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5498" w14:textId="77777777" w:rsidR="000917AB" w:rsidRPr="00011FD9" w:rsidRDefault="000917AB" w:rsidP="000917AB">
      <w:pPr>
        <w:pStyle w:val="Nadpis1"/>
        <w:spacing w:before="0"/>
        <w:jc w:val="center"/>
        <w:rPr>
          <w:rFonts w:ascii="Times New Roman" w:eastAsia="Calibri" w:hAnsi="Times New Roman" w:cs="Times New Roman"/>
          <w:color w:val="auto"/>
          <w:sz w:val="24"/>
          <w:szCs w:val="24"/>
          <w:lang w:val="cs-CZ" w:bidi="en-US"/>
        </w:rPr>
      </w:pPr>
    </w:p>
    <w:p w14:paraId="01C81D45" w14:textId="77777777" w:rsidR="000917AB" w:rsidRPr="000917AB" w:rsidRDefault="000917AB" w:rsidP="000917AB">
      <w:pPr>
        <w:jc w:val="center"/>
        <w:rPr>
          <w:rFonts w:ascii="Times New Roman" w:hAnsi="Times New Roman"/>
          <w:b/>
          <w:sz w:val="32"/>
          <w:szCs w:val="32"/>
          <w:lang w:val="en-GB"/>
        </w:rPr>
      </w:pPr>
      <w:r w:rsidRPr="000917AB">
        <w:rPr>
          <w:rFonts w:ascii="Times New Roman" w:hAnsi="Times New Roman"/>
          <w:b/>
          <w:sz w:val="32"/>
          <w:szCs w:val="32"/>
          <w:lang w:val="en-GB"/>
        </w:rPr>
        <w:t>The Czech Economic Society</w:t>
      </w:r>
    </w:p>
    <w:p w14:paraId="75178F91" w14:textId="77777777" w:rsidR="000917AB" w:rsidRPr="000917AB" w:rsidRDefault="000917AB" w:rsidP="000917AB">
      <w:pPr>
        <w:jc w:val="center"/>
        <w:rPr>
          <w:rFonts w:ascii="Times New Roman" w:hAnsi="Times New Roman"/>
          <w:b/>
          <w:sz w:val="32"/>
          <w:szCs w:val="32"/>
          <w:lang w:val="en-GB"/>
        </w:rPr>
      </w:pPr>
      <w:r w:rsidRPr="000917AB">
        <w:rPr>
          <w:rFonts w:ascii="Times New Roman" w:hAnsi="Times New Roman"/>
          <w:b/>
          <w:sz w:val="32"/>
          <w:szCs w:val="32"/>
          <w:lang w:val="en-GB"/>
        </w:rPr>
        <w:t>has organised the</w:t>
      </w:r>
    </w:p>
    <w:p w14:paraId="23EBB407" w14:textId="77777777" w:rsidR="000917AB" w:rsidRPr="000917AB" w:rsidRDefault="000917AB" w:rsidP="000917AB">
      <w:pPr>
        <w:jc w:val="center"/>
        <w:rPr>
          <w:rFonts w:ascii="Times New Roman" w:hAnsi="Times New Roman"/>
          <w:b/>
          <w:sz w:val="32"/>
          <w:szCs w:val="32"/>
          <w:lang w:val="en-GB"/>
        </w:rPr>
      </w:pPr>
      <w:r w:rsidRPr="000917AB">
        <w:rPr>
          <w:rFonts w:ascii="Times New Roman" w:hAnsi="Times New Roman"/>
          <w:b/>
          <w:sz w:val="32"/>
          <w:szCs w:val="32"/>
          <w:lang w:val="en-GB"/>
        </w:rPr>
        <w:t>11</w:t>
      </w:r>
      <w:r w:rsidRPr="000917AB">
        <w:rPr>
          <w:rFonts w:ascii="Times New Roman" w:hAnsi="Times New Roman"/>
          <w:b/>
          <w:sz w:val="32"/>
          <w:szCs w:val="32"/>
          <w:vertAlign w:val="superscript"/>
          <w:lang w:val="en-GB"/>
        </w:rPr>
        <w:t>th</w:t>
      </w:r>
      <w:r w:rsidRPr="000917AB">
        <w:rPr>
          <w:rFonts w:ascii="Times New Roman" w:hAnsi="Times New Roman"/>
          <w:b/>
          <w:sz w:val="32"/>
          <w:szCs w:val="32"/>
          <w:lang w:val="en-GB"/>
        </w:rPr>
        <w:t xml:space="preserve"> Annual Biennial Conference</w:t>
      </w:r>
    </w:p>
    <w:p w14:paraId="24662ECF" w14:textId="77777777" w:rsidR="000917AB" w:rsidRPr="00011FD9" w:rsidRDefault="000917AB" w:rsidP="000917AB">
      <w:pPr>
        <w:rPr>
          <w:rFonts w:ascii="Times New Roman" w:hAnsi="Times New Roman"/>
          <w:sz w:val="24"/>
          <w:szCs w:val="24"/>
          <w:lang w:val="en-GB" w:bidi="en-US"/>
        </w:rPr>
      </w:pPr>
    </w:p>
    <w:p w14:paraId="7F1E92DD" w14:textId="77777777" w:rsidR="000917AB" w:rsidRPr="00011FD9" w:rsidRDefault="000917AB" w:rsidP="000917AB">
      <w:pPr>
        <w:spacing w:after="240"/>
        <w:rPr>
          <w:rFonts w:ascii="Times New Roman" w:hAnsi="Times New Roman"/>
          <w:i/>
          <w:sz w:val="24"/>
          <w:szCs w:val="24"/>
          <w:lang w:val="en-GB"/>
        </w:rPr>
      </w:pPr>
    </w:p>
    <w:p w14:paraId="52F5160E" w14:textId="77777777" w:rsidR="000917AB" w:rsidRPr="00011FD9" w:rsidRDefault="000917AB" w:rsidP="000917AB">
      <w:pPr>
        <w:spacing w:after="240"/>
        <w:rPr>
          <w:rFonts w:ascii="Times New Roman" w:hAnsi="Times New Roman"/>
          <w:i/>
          <w:sz w:val="24"/>
          <w:szCs w:val="24"/>
          <w:lang w:val="en-GB"/>
        </w:rPr>
      </w:pPr>
      <w:r w:rsidRPr="00011FD9">
        <w:rPr>
          <w:rFonts w:ascii="Times New Roman" w:hAnsi="Times New Roman"/>
          <w:i/>
          <w:sz w:val="24"/>
          <w:szCs w:val="24"/>
          <w:lang w:val="en-GB"/>
        </w:rPr>
        <w:t>Prague, 17</w:t>
      </w:r>
      <w:r w:rsidRPr="00011FD9">
        <w:rPr>
          <w:rFonts w:ascii="Times New Roman" w:hAnsi="Times New Roman"/>
          <w:i/>
          <w:sz w:val="24"/>
          <w:szCs w:val="24"/>
          <w:vertAlign w:val="superscript"/>
          <w:lang w:val="en-GB"/>
        </w:rPr>
        <w:t>th</w:t>
      </w:r>
      <w:r w:rsidRPr="00011FD9">
        <w:rPr>
          <w:rFonts w:ascii="Times New Roman" w:hAnsi="Times New Roman"/>
          <w:i/>
          <w:sz w:val="24"/>
          <w:szCs w:val="24"/>
          <w:lang w:val="en-GB"/>
        </w:rPr>
        <w:t xml:space="preserve"> May 2021</w:t>
      </w:r>
      <w:r w:rsidRPr="00011FD9">
        <w:rPr>
          <w:rFonts w:ascii="Times New Roman" w:hAnsi="Times New Roman"/>
          <w:i/>
          <w:sz w:val="24"/>
          <w:szCs w:val="24"/>
          <w:lang w:val="en-GB"/>
        </w:rPr>
        <w:tab/>
      </w:r>
      <w:r w:rsidRPr="00011FD9">
        <w:rPr>
          <w:rFonts w:ascii="Times New Roman" w:hAnsi="Times New Roman"/>
          <w:i/>
          <w:sz w:val="24"/>
          <w:szCs w:val="24"/>
          <w:lang w:val="en-GB"/>
        </w:rPr>
        <w:tab/>
      </w:r>
      <w:r w:rsidRPr="00011FD9">
        <w:rPr>
          <w:rFonts w:ascii="Times New Roman" w:hAnsi="Times New Roman"/>
          <w:i/>
          <w:sz w:val="24"/>
          <w:szCs w:val="24"/>
          <w:lang w:val="en-GB"/>
        </w:rPr>
        <w:tab/>
      </w:r>
    </w:p>
    <w:p w14:paraId="1F5BF4F9" w14:textId="77777777" w:rsidR="000917AB" w:rsidRPr="00011FD9" w:rsidRDefault="000917AB" w:rsidP="000917AB">
      <w:pPr>
        <w:spacing w:line="276" w:lineRule="auto"/>
        <w:rPr>
          <w:rFonts w:ascii="Times New Roman" w:hAnsi="Times New Roman"/>
          <w:bCs/>
          <w:sz w:val="24"/>
          <w:szCs w:val="24"/>
          <w:lang w:val="en-GB"/>
        </w:rPr>
      </w:pPr>
      <w:r w:rsidRPr="00011FD9">
        <w:rPr>
          <w:rFonts w:ascii="Times New Roman" w:hAnsi="Times New Roman"/>
          <w:b/>
          <w:sz w:val="24"/>
          <w:szCs w:val="24"/>
          <w:lang w:val="en-GB"/>
        </w:rPr>
        <w:t>On the 17</w:t>
      </w:r>
      <w:r w:rsidRPr="00011FD9">
        <w:rPr>
          <w:rFonts w:ascii="Times New Roman" w:hAnsi="Times New Roman"/>
          <w:b/>
          <w:sz w:val="24"/>
          <w:szCs w:val="24"/>
          <w:vertAlign w:val="superscript"/>
          <w:lang w:val="en-GB"/>
        </w:rPr>
        <w:t>th</w:t>
      </w:r>
      <w:r w:rsidRPr="00011FD9">
        <w:rPr>
          <w:rFonts w:ascii="Times New Roman" w:hAnsi="Times New Roman"/>
          <w:b/>
          <w:sz w:val="24"/>
          <w:szCs w:val="24"/>
          <w:lang w:val="en-GB"/>
        </w:rPr>
        <w:t>–18</w:t>
      </w:r>
      <w:r w:rsidRPr="00011FD9">
        <w:rPr>
          <w:rFonts w:ascii="Times New Roman" w:hAnsi="Times New Roman"/>
          <w:b/>
          <w:sz w:val="24"/>
          <w:szCs w:val="24"/>
          <w:vertAlign w:val="superscript"/>
          <w:lang w:val="en-GB"/>
        </w:rPr>
        <w:t>th</w:t>
      </w:r>
      <w:r w:rsidRPr="00011FD9">
        <w:rPr>
          <w:rFonts w:ascii="Times New Roman" w:hAnsi="Times New Roman"/>
          <w:b/>
          <w:sz w:val="24"/>
          <w:szCs w:val="24"/>
          <w:lang w:val="en-GB"/>
        </w:rPr>
        <w:t xml:space="preserve"> May 2021, the 11</w:t>
      </w:r>
      <w:r w:rsidRPr="00011FD9">
        <w:rPr>
          <w:rFonts w:ascii="Times New Roman" w:hAnsi="Times New Roman"/>
          <w:b/>
          <w:sz w:val="24"/>
          <w:szCs w:val="24"/>
          <w:vertAlign w:val="superscript"/>
          <w:lang w:val="en-GB"/>
        </w:rPr>
        <w:t>th</w:t>
      </w:r>
      <w:r w:rsidRPr="00011FD9">
        <w:rPr>
          <w:rFonts w:ascii="Times New Roman" w:hAnsi="Times New Roman"/>
          <w:b/>
          <w:sz w:val="24"/>
          <w:szCs w:val="24"/>
          <w:lang w:val="en-GB"/>
        </w:rPr>
        <w:t xml:space="preserve"> biennial conference of the Czech Economic Society took place, </w:t>
      </w:r>
      <w:r w:rsidRPr="00011FD9">
        <w:rPr>
          <w:rFonts w:ascii="Times New Roman" w:hAnsi="Times New Roman"/>
          <w:bCs/>
          <w:sz w:val="24"/>
          <w:szCs w:val="24"/>
          <w:lang w:val="en-GB"/>
        </w:rPr>
        <w:t xml:space="preserve">at which the leading economists of the Central European region spoke. The main speakers at the conference were Governor of the Czech National Bank (CNB) </w:t>
      </w:r>
      <w:proofErr w:type="spellStart"/>
      <w:r w:rsidRPr="00011FD9">
        <w:rPr>
          <w:rFonts w:ascii="Times New Roman" w:hAnsi="Times New Roman"/>
          <w:bCs/>
          <w:sz w:val="24"/>
          <w:szCs w:val="24"/>
          <w:lang w:val="en-GB"/>
        </w:rPr>
        <w:t>Jiří</w:t>
      </w:r>
      <w:proofErr w:type="spellEnd"/>
      <w:r w:rsidRPr="00011FD9">
        <w:rPr>
          <w:rFonts w:ascii="Times New Roman" w:hAnsi="Times New Roman"/>
          <w:bCs/>
          <w:sz w:val="24"/>
          <w:szCs w:val="24"/>
          <w:lang w:val="en-GB"/>
        </w:rPr>
        <w:t xml:space="preserve"> </w:t>
      </w:r>
      <w:proofErr w:type="spellStart"/>
      <w:r w:rsidRPr="00011FD9">
        <w:rPr>
          <w:rFonts w:ascii="Times New Roman" w:hAnsi="Times New Roman"/>
          <w:bCs/>
          <w:sz w:val="24"/>
          <w:szCs w:val="24"/>
          <w:lang w:val="en-GB"/>
        </w:rPr>
        <w:t>Rusnok</w:t>
      </w:r>
      <w:proofErr w:type="spellEnd"/>
      <w:r w:rsidRPr="00011FD9">
        <w:rPr>
          <w:rFonts w:ascii="Times New Roman" w:hAnsi="Times New Roman"/>
          <w:bCs/>
          <w:sz w:val="24"/>
          <w:szCs w:val="24"/>
          <w:lang w:val="en-GB"/>
        </w:rPr>
        <w:t xml:space="preserve"> and Professor Phillippe Aghion from College de France and the London School of Economics.  </w:t>
      </w:r>
    </w:p>
    <w:p w14:paraId="25D1BECA" w14:textId="77777777" w:rsidR="000917AB" w:rsidRPr="00011FD9" w:rsidRDefault="000917AB" w:rsidP="000917AB">
      <w:pPr>
        <w:spacing w:line="276" w:lineRule="auto"/>
        <w:rPr>
          <w:rFonts w:ascii="Times New Roman" w:hAnsi="Times New Roman"/>
          <w:bCs/>
          <w:sz w:val="24"/>
          <w:szCs w:val="24"/>
          <w:lang w:val="en-GB"/>
        </w:rPr>
      </w:pPr>
      <w:r w:rsidRPr="00011FD9">
        <w:rPr>
          <w:rFonts w:ascii="Times New Roman" w:hAnsi="Times New Roman"/>
          <w:sz w:val="24"/>
          <w:szCs w:val="24"/>
          <w:lang w:val="en-GB"/>
        </w:rPr>
        <w:t xml:space="preserve">In his speech, </w:t>
      </w:r>
      <w:proofErr w:type="spellStart"/>
      <w:r w:rsidRPr="00011FD9">
        <w:rPr>
          <w:rFonts w:ascii="Times New Roman" w:hAnsi="Times New Roman"/>
          <w:b/>
          <w:bCs/>
          <w:sz w:val="24"/>
          <w:szCs w:val="24"/>
          <w:lang w:val="en-GB"/>
        </w:rPr>
        <w:t>Jíří</w:t>
      </w:r>
      <w:proofErr w:type="spellEnd"/>
      <w:r w:rsidRPr="00011FD9">
        <w:rPr>
          <w:rFonts w:ascii="Times New Roman" w:hAnsi="Times New Roman"/>
          <w:b/>
          <w:bCs/>
          <w:sz w:val="24"/>
          <w:szCs w:val="24"/>
          <w:lang w:val="en-GB"/>
        </w:rPr>
        <w:t xml:space="preserve"> </w:t>
      </w:r>
      <w:proofErr w:type="spellStart"/>
      <w:r w:rsidRPr="00011FD9">
        <w:rPr>
          <w:rFonts w:ascii="Times New Roman" w:hAnsi="Times New Roman"/>
          <w:b/>
          <w:bCs/>
          <w:sz w:val="24"/>
          <w:szCs w:val="24"/>
          <w:lang w:val="en-GB"/>
        </w:rPr>
        <w:t>Rusnok</w:t>
      </w:r>
      <w:proofErr w:type="spellEnd"/>
      <w:r w:rsidRPr="00011FD9">
        <w:rPr>
          <w:rFonts w:ascii="Times New Roman" w:hAnsi="Times New Roman"/>
          <w:bCs/>
          <w:sz w:val="24"/>
          <w:szCs w:val="24"/>
          <w:lang w:val="en-GB"/>
        </w:rPr>
        <w:t xml:space="preserve"> first addressed </w:t>
      </w:r>
      <w:r w:rsidRPr="00011FD9">
        <w:rPr>
          <w:rFonts w:ascii="Times New Roman" w:hAnsi="Times New Roman"/>
          <w:b/>
          <w:sz w:val="24"/>
          <w:szCs w:val="24"/>
          <w:lang w:val="en-GB"/>
        </w:rPr>
        <w:t xml:space="preserve">the long-term development of </w:t>
      </w:r>
      <w:r>
        <w:rPr>
          <w:rFonts w:ascii="Times New Roman" w:hAnsi="Times New Roman"/>
          <w:b/>
          <w:sz w:val="24"/>
          <w:szCs w:val="24"/>
          <w:lang w:val="en-GB"/>
        </w:rPr>
        <w:t xml:space="preserve">the </w:t>
      </w:r>
      <w:r w:rsidRPr="00011FD9">
        <w:rPr>
          <w:rFonts w:ascii="Times New Roman" w:hAnsi="Times New Roman"/>
          <w:b/>
          <w:sz w:val="24"/>
          <w:szCs w:val="24"/>
          <w:lang w:val="en-GB"/>
        </w:rPr>
        <w:t xml:space="preserve">independence of central banks in advanced economies, paradigm changes in their operations, new topics on which they currently focus </w:t>
      </w:r>
      <w:r w:rsidRPr="00011FD9">
        <w:rPr>
          <w:rFonts w:ascii="Times New Roman" w:hAnsi="Times New Roman"/>
          <w:bCs/>
          <w:sz w:val="24"/>
          <w:szCs w:val="24"/>
          <w:lang w:val="en-GB"/>
        </w:rPr>
        <w:t xml:space="preserve">and challenges facing them. In the second part of his speech, he outlined some </w:t>
      </w:r>
      <w:r w:rsidRPr="00011FD9">
        <w:rPr>
          <w:rFonts w:ascii="Times New Roman" w:hAnsi="Times New Roman"/>
          <w:b/>
          <w:sz w:val="24"/>
          <w:szCs w:val="24"/>
          <w:lang w:val="en-GB"/>
        </w:rPr>
        <w:t xml:space="preserve">macroeconomic topics that have previously influenced and </w:t>
      </w:r>
      <w:proofErr w:type="gramStart"/>
      <w:r w:rsidRPr="00011FD9">
        <w:rPr>
          <w:rFonts w:ascii="Times New Roman" w:hAnsi="Times New Roman"/>
          <w:b/>
          <w:sz w:val="24"/>
          <w:szCs w:val="24"/>
          <w:lang w:val="en-GB"/>
        </w:rPr>
        <w:t>still continue</w:t>
      </w:r>
      <w:proofErr w:type="gramEnd"/>
      <w:r w:rsidRPr="00011FD9">
        <w:rPr>
          <w:rFonts w:ascii="Times New Roman" w:hAnsi="Times New Roman"/>
          <w:b/>
          <w:sz w:val="24"/>
          <w:szCs w:val="24"/>
          <w:lang w:val="en-GB"/>
        </w:rPr>
        <w:t xml:space="preserve"> to influence decision making in the CNB regarding monetary policy during the coronavirus pandemic. </w:t>
      </w:r>
    </w:p>
    <w:p w14:paraId="7A91060C" w14:textId="77777777" w:rsidR="000917AB" w:rsidRPr="00011FD9" w:rsidRDefault="000917AB" w:rsidP="000917AB">
      <w:pPr>
        <w:spacing w:line="276" w:lineRule="auto"/>
        <w:rPr>
          <w:rFonts w:ascii="Times New Roman" w:hAnsi="Times New Roman"/>
          <w:bCs/>
          <w:sz w:val="24"/>
          <w:szCs w:val="24"/>
          <w:lang w:val="en-GB"/>
        </w:rPr>
      </w:pPr>
      <w:r w:rsidRPr="00011FD9">
        <w:rPr>
          <w:rFonts w:ascii="Times New Roman" w:hAnsi="Times New Roman"/>
          <w:b/>
          <w:bCs/>
          <w:sz w:val="24"/>
          <w:szCs w:val="24"/>
          <w:lang w:val="en-GB"/>
        </w:rPr>
        <w:t xml:space="preserve">Philippe Aghion pointed out the significance of innovations: how they create new work opportunities and are sources of wealth, </w:t>
      </w:r>
      <w:r w:rsidRPr="00011FD9">
        <w:rPr>
          <w:rFonts w:ascii="Times New Roman" w:hAnsi="Times New Roman"/>
          <w:sz w:val="24"/>
          <w:szCs w:val="24"/>
          <w:lang w:val="en-GB"/>
        </w:rPr>
        <w:t>especially in a period of continuously alternating crises. In his speech, he also mentioned the constant need for radical changes</w:t>
      </w:r>
      <w:r>
        <w:rPr>
          <w:rFonts w:ascii="Times New Roman" w:hAnsi="Times New Roman"/>
          <w:sz w:val="24"/>
          <w:szCs w:val="24"/>
          <w:lang w:val="en-GB"/>
        </w:rPr>
        <w:t xml:space="preserve"> </w:t>
      </w:r>
      <w:r w:rsidRPr="00011FD9">
        <w:rPr>
          <w:rFonts w:ascii="Times New Roman" w:hAnsi="Times New Roman"/>
          <w:sz w:val="24"/>
          <w:szCs w:val="24"/>
          <w:lang w:val="en-GB"/>
        </w:rPr>
        <w:t xml:space="preserve">which border on revolution. </w:t>
      </w:r>
      <w:r w:rsidRPr="00011FD9">
        <w:rPr>
          <w:rFonts w:ascii="Times New Roman" w:hAnsi="Times New Roman"/>
          <w:b/>
          <w:bCs/>
          <w:sz w:val="24"/>
          <w:szCs w:val="24"/>
          <w:lang w:val="en-GB"/>
        </w:rPr>
        <w:t xml:space="preserve">According to Professor Aghion, it is necessary to understand the power of creative destruction: how it has been leading society to previously unimaginable prosperity during the past </w:t>
      </w:r>
      <w:r>
        <w:rPr>
          <w:rFonts w:ascii="Times New Roman" w:hAnsi="Times New Roman"/>
          <w:b/>
          <w:bCs/>
          <w:sz w:val="24"/>
          <w:szCs w:val="24"/>
          <w:lang w:val="en-GB"/>
        </w:rPr>
        <w:t>200</w:t>
      </w:r>
      <w:r w:rsidRPr="00011FD9">
        <w:rPr>
          <w:rFonts w:ascii="Times New Roman" w:hAnsi="Times New Roman"/>
          <w:b/>
          <w:bCs/>
          <w:sz w:val="24"/>
          <w:szCs w:val="24"/>
          <w:lang w:val="en-GB"/>
        </w:rPr>
        <w:t xml:space="preserve"> years. </w:t>
      </w:r>
      <w:r w:rsidRPr="00011FD9">
        <w:rPr>
          <w:rFonts w:ascii="Times New Roman" w:hAnsi="Times New Roman"/>
          <w:sz w:val="24"/>
          <w:szCs w:val="24"/>
          <w:lang w:val="en-GB"/>
        </w:rPr>
        <w:t xml:space="preserve">In discussing his theories, he mentioned not only technological progress but also the significance of determinants of health and happiness. His results suggest that the current standard of living, which is based on a free market, cannot suffice without state interventions that will supervise social inequalities caused by innovations. </w:t>
      </w:r>
    </w:p>
    <w:p w14:paraId="28A2032E" w14:textId="77777777" w:rsidR="000917AB" w:rsidRPr="00011FD9" w:rsidRDefault="000917AB" w:rsidP="000917AB">
      <w:pPr>
        <w:spacing w:line="276" w:lineRule="auto"/>
        <w:rPr>
          <w:rFonts w:ascii="Times New Roman" w:hAnsi="Times New Roman"/>
          <w:b/>
          <w:bCs/>
          <w:sz w:val="24"/>
          <w:szCs w:val="24"/>
          <w:lang w:val="en-GB"/>
        </w:rPr>
      </w:pPr>
      <w:r w:rsidRPr="00011FD9">
        <w:rPr>
          <w:rFonts w:ascii="Times New Roman" w:hAnsi="Times New Roman"/>
          <w:b/>
          <w:i/>
          <w:iCs/>
          <w:sz w:val="24"/>
          <w:szCs w:val="24"/>
          <w:lang w:val="en-GB"/>
        </w:rPr>
        <w:t xml:space="preserve">Young Economist of the Year Awards 2020, </w:t>
      </w:r>
      <w:r w:rsidRPr="00011FD9">
        <w:rPr>
          <w:rFonts w:ascii="Times New Roman" w:hAnsi="Times New Roman"/>
          <w:bCs/>
          <w:sz w:val="24"/>
          <w:szCs w:val="24"/>
          <w:lang w:val="en-GB"/>
        </w:rPr>
        <w:t xml:space="preserve">which the Czech Economic Society </w:t>
      </w:r>
      <w:r>
        <w:rPr>
          <w:rFonts w:ascii="Times New Roman" w:hAnsi="Times New Roman"/>
          <w:bCs/>
          <w:sz w:val="24"/>
          <w:szCs w:val="24"/>
          <w:lang w:val="en-GB"/>
        </w:rPr>
        <w:t>presents</w:t>
      </w:r>
      <w:r w:rsidRPr="00011FD9">
        <w:rPr>
          <w:rFonts w:ascii="Times New Roman" w:hAnsi="Times New Roman"/>
          <w:bCs/>
          <w:sz w:val="24"/>
          <w:szCs w:val="24"/>
          <w:lang w:val="en-GB"/>
        </w:rPr>
        <w:t xml:space="preserve"> to economists younger than 30 years, were also </w:t>
      </w:r>
      <w:r>
        <w:rPr>
          <w:rFonts w:ascii="Times New Roman" w:hAnsi="Times New Roman"/>
          <w:bCs/>
          <w:sz w:val="24"/>
          <w:szCs w:val="24"/>
          <w:lang w:val="en-GB"/>
        </w:rPr>
        <w:t>given</w:t>
      </w:r>
      <w:r w:rsidRPr="00011FD9">
        <w:rPr>
          <w:rFonts w:ascii="Times New Roman" w:hAnsi="Times New Roman"/>
          <w:bCs/>
          <w:sz w:val="24"/>
          <w:szCs w:val="24"/>
          <w:lang w:val="en-GB"/>
        </w:rPr>
        <w:t xml:space="preserve"> during the conference. </w:t>
      </w:r>
      <w:r w:rsidRPr="00011FD9">
        <w:rPr>
          <w:rFonts w:ascii="Times New Roman" w:hAnsi="Times New Roman"/>
          <w:b/>
          <w:bCs/>
          <w:sz w:val="24"/>
          <w:szCs w:val="24"/>
          <w:lang w:val="en-GB"/>
        </w:rPr>
        <w:t xml:space="preserve">Bruno </w:t>
      </w:r>
      <w:proofErr w:type="spellStart"/>
      <w:r w:rsidRPr="00011FD9">
        <w:rPr>
          <w:rFonts w:ascii="Times New Roman" w:hAnsi="Times New Roman"/>
          <w:b/>
          <w:bCs/>
          <w:sz w:val="24"/>
          <w:szCs w:val="24"/>
          <w:lang w:val="en-GB"/>
        </w:rPr>
        <w:t>Baránek</w:t>
      </w:r>
      <w:proofErr w:type="spellEnd"/>
      <w:r w:rsidRPr="00011FD9">
        <w:rPr>
          <w:rFonts w:ascii="Times New Roman" w:hAnsi="Times New Roman"/>
          <w:b/>
          <w:bCs/>
          <w:sz w:val="24"/>
          <w:szCs w:val="24"/>
          <w:lang w:val="en-GB"/>
        </w:rPr>
        <w:t xml:space="preserve"> (Princeton University, USA) </w:t>
      </w:r>
      <w:r w:rsidRPr="00011FD9">
        <w:rPr>
          <w:rFonts w:ascii="Times New Roman" w:hAnsi="Times New Roman"/>
          <w:sz w:val="24"/>
          <w:szCs w:val="24"/>
          <w:lang w:val="en-GB"/>
        </w:rPr>
        <w:t>won</w:t>
      </w:r>
      <w:r w:rsidRPr="00011FD9">
        <w:rPr>
          <w:rFonts w:ascii="Times New Roman" w:hAnsi="Times New Roman"/>
          <w:b/>
          <w:bCs/>
          <w:sz w:val="24"/>
          <w:szCs w:val="24"/>
          <w:lang w:val="en-GB"/>
        </w:rPr>
        <w:t xml:space="preserve"> first place for his </w:t>
      </w:r>
      <w:r>
        <w:rPr>
          <w:rFonts w:ascii="Times New Roman" w:hAnsi="Times New Roman"/>
          <w:b/>
          <w:bCs/>
          <w:sz w:val="24"/>
          <w:szCs w:val="24"/>
          <w:lang w:val="en-GB"/>
        </w:rPr>
        <w:t>paper</w:t>
      </w:r>
      <w:r w:rsidRPr="00011FD9">
        <w:rPr>
          <w:rFonts w:ascii="Times New Roman" w:hAnsi="Times New Roman"/>
          <w:b/>
          <w:bCs/>
          <w:sz w:val="24"/>
          <w:szCs w:val="24"/>
          <w:lang w:val="en-GB"/>
        </w:rPr>
        <w:t xml:space="preserve"> ‘Quality of Governance and Design of Public Procurement’. </w:t>
      </w:r>
      <w:r w:rsidRPr="00011FD9">
        <w:rPr>
          <w:rFonts w:ascii="Times New Roman" w:hAnsi="Times New Roman"/>
          <w:b/>
          <w:sz w:val="24"/>
          <w:szCs w:val="24"/>
          <w:lang w:val="en-GB"/>
        </w:rPr>
        <w:t xml:space="preserve">Jan </w:t>
      </w:r>
      <w:proofErr w:type="spellStart"/>
      <w:r w:rsidRPr="00011FD9">
        <w:rPr>
          <w:rFonts w:ascii="Times New Roman" w:hAnsi="Times New Roman"/>
          <w:b/>
          <w:sz w:val="24"/>
          <w:szCs w:val="24"/>
          <w:lang w:val="en-GB"/>
        </w:rPr>
        <w:t>Hanousek</w:t>
      </w:r>
      <w:proofErr w:type="spellEnd"/>
      <w:r>
        <w:rPr>
          <w:rFonts w:ascii="Times New Roman" w:hAnsi="Times New Roman"/>
          <w:b/>
          <w:sz w:val="24"/>
          <w:szCs w:val="24"/>
          <w:lang w:val="en-GB"/>
        </w:rPr>
        <w:t>,</w:t>
      </w:r>
      <w:r w:rsidRPr="00011FD9">
        <w:rPr>
          <w:rFonts w:ascii="Times New Roman" w:hAnsi="Times New Roman"/>
          <w:b/>
          <w:sz w:val="24"/>
          <w:szCs w:val="24"/>
          <w:lang w:val="en-GB"/>
        </w:rPr>
        <w:t xml:space="preserve"> Jr (University of South Florida, USA) won second place for his work, ‘Political Insider Trading: A Narrow Versus Comprehensive Approach’. Marek </w:t>
      </w:r>
      <w:proofErr w:type="spellStart"/>
      <w:r w:rsidRPr="00011FD9">
        <w:rPr>
          <w:rFonts w:ascii="Times New Roman" w:hAnsi="Times New Roman"/>
          <w:b/>
          <w:sz w:val="24"/>
          <w:szCs w:val="24"/>
          <w:lang w:val="en-GB"/>
        </w:rPr>
        <w:t>Šedivý</w:t>
      </w:r>
      <w:proofErr w:type="spellEnd"/>
      <w:r w:rsidRPr="00011FD9">
        <w:rPr>
          <w:rFonts w:ascii="Times New Roman" w:hAnsi="Times New Roman"/>
          <w:b/>
          <w:sz w:val="24"/>
          <w:szCs w:val="24"/>
          <w:lang w:val="en-GB"/>
        </w:rPr>
        <w:t xml:space="preserve"> (IES FSV UK, Praha) took third place thanks to his study, ‘Mortality Shocks and Household Consumption: The Case of Mexico’</w:t>
      </w:r>
      <w:r>
        <w:rPr>
          <w:rFonts w:ascii="Times New Roman" w:hAnsi="Times New Roman"/>
          <w:b/>
          <w:sz w:val="24"/>
          <w:szCs w:val="24"/>
          <w:lang w:val="en-GB"/>
        </w:rPr>
        <w:t>s</w:t>
      </w:r>
      <w:r w:rsidRPr="00011FD9">
        <w:rPr>
          <w:rFonts w:ascii="Times New Roman" w:hAnsi="Times New Roman"/>
          <w:b/>
          <w:sz w:val="24"/>
          <w:szCs w:val="24"/>
          <w:lang w:val="en-GB"/>
        </w:rPr>
        <w:t xml:space="preserve"> Work’. A pair of authors, Dominika </w:t>
      </w:r>
      <w:proofErr w:type="spellStart"/>
      <w:r w:rsidRPr="00011FD9">
        <w:rPr>
          <w:rFonts w:ascii="Times New Roman" w:hAnsi="Times New Roman"/>
          <w:b/>
          <w:sz w:val="24"/>
          <w:szCs w:val="24"/>
          <w:lang w:val="en-GB"/>
        </w:rPr>
        <w:t>Ehrenbergerová</w:t>
      </w:r>
      <w:proofErr w:type="spellEnd"/>
      <w:r w:rsidRPr="00011FD9">
        <w:rPr>
          <w:rFonts w:ascii="Times New Roman" w:hAnsi="Times New Roman"/>
          <w:b/>
          <w:sz w:val="24"/>
          <w:szCs w:val="24"/>
          <w:lang w:val="en-GB"/>
        </w:rPr>
        <w:t xml:space="preserve"> and Josef </w:t>
      </w:r>
      <w:proofErr w:type="spellStart"/>
      <w:r w:rsidRPr="00011FD9">
        <w:rPr>
          <w:rFonts w:ascii="Times New Roman" w:hAnsi="Times New Roman"/>
          <w:b/>
          <w:sz w:val="24"/>
          <w:szCs w:val="24"/>
          <w:lang w:val="en-GB"/>
        </w:rPr>
        <w:t>Bajzík</w:t>
      </w:r>
      <w:proofErr w:type="spellEnd"/>
      <w:r w:rsidRPr="00011FD9">
        <w:rPr>
          <w:rFonts w:ascii="Times New Roman" w:hAnsi="Times New Roman"/>
          <w:b/>
          <w:sz w:val="24"/>
          <w:szCs w:val="24"/>
          <w:lang w:val="en-GB"/>
        </w:rPr>
        <w:t xml:space="preserve"> (CNB and IES FSV UK, Prague), received the Karel </w:t>
      </w:r>
      <w:proofErr w:type="spellStart"/>
      <w:r w:rsidRPr="00011FD9">
        <w:rPr>
          <w:rFonts w:ascii="Times New Roman" w:hAnsi="Times New Roman"/>
          <w:b/>
          <w:sz w:val="24"/>
          <w:szCs w:val="24"/>
          <w:lang w:val="en-GB"/>
        </w:rPr>
        <w:t>Engliš</w:t>
      </w:r>
      <w:proofErr w:type="spellEnd"/>
      <w:r w:rsidRPr="00011FD9">
        <w:rPr>
          <w:rFonts w:ascii="Times New Roman" w:hAnsi="Times New Roman"/>
          <w:b/>
          <w:sz w:val="24"/>
          <w:szCs w:val="24"/>
          <w:lang w:val="en-GB"/>
        </w:rPr>
        <w:t xml:space="preserve"> </w:t>
      </w:r>
      <w:r>
        <w:rPr>
          <w:rFonts w:ascii="Times New Roman" w:hAnsi="Times New Roman"/>
          <w:b/>
          <w:sz w:val="24"/>
          <w:szCs w:val="24"/>
          <w:lang w:val="en-GB"/>
        </w:rPr>
        <w:t>P</w:t>
      </w:r>
      <w:r w:rsidRPr="00011FD9">
        <w:rPr>
          <w:rFonts w:ascii="Times New Roman" w:hAnsi="Times New Roman"/>
          <w:b/>
          <w:sz w:val="24"/>
          <w:szCs w:val="24"/>
          <w:lang w:val="en-GB"/>
        </w:rPr>
        <w:t xml:space="preserve">rize for their contributions to Czech economic policy. The CES prize for authors up to 25 years of age was awarded to Daniil </w:t>
      </w:r>
      <w:proofErr w:type="spellStart"/>
      <w:r w:rsidRPr="00011FD9">
        <w:rPr>
          <w:rFonts w:ascii="Times New Roman" w:hAnsi="Times New Roman"/>
          <w:b/>
          <w:sz w:val="24"/>
          <w:szCs w:val="24"/>
          <w:lang w:val="en-GB"/>
        </w:rPr>
        <w:t>Kashkarov</w:t>
      </w:r>
      <w:proofErr w:type="spellEnd"/>
      <w:r w:rsidRPr="00011FD9">
        <w:rPr>
          <w:rFonts w:ascii="Times New Roman" w:hAnsi="Times New Roman"/>
          <w:b/>
          <w:sz w:val="24"/>
          <w:szCs w:val="24"/>
          <w:lang w:val="en-GB"/>
        </w:rPr>
        <w:t xml:space="preserve"> (CERGE-EI, Prague) for his work titled, ‘Automation and Human Capital: Accounting for Individual-Level Responses’.</w:t>
      </w:r>
    </w:p>
    <w:p w14:paraId="6A60C942" w14:textId="77777777" w:rsidR="000917AB" w:rsidRPr="00011FD9" w:rsidRDefault="000917AB" w:rsidP="000917AB">
      <w:pPr>
        <w:spacing w:line="276" w:lineRule="auto"/>
        <w:rPr>
          <w:rFonts w:ascii="Times New Roman" w:hAnsi="Times New Roman"/>
          <w:bCs/>
          <w:sz w:val="24"/>
          <w:szCs w:val="24"/>
          <w:lang w:val="en-GB"/>
        </w:rPr>
      </w:pPr>
      <w:r w:rsidRPr="00011FD9">
        <w:rPr>
          <w:rFonts w:ascii="Times New Roman" w:hAnsi="Times New Roman"/>
          <w:bCs/>
          <w:sz w:val="24"/>
          <w:szCs w:val="24"/>
          <w:lang w:val="en-GB"/>
        </w:rPr>
        <w:lastRenderedPageBreak/>
        <w:t xml:space="preserve">The Kateřina </w:t>
      </w:r>
      <w:proofErr w:type="spellStart"/>
      <w:r w:rsidRPr="00011FD9">
        <w:rPr>
          <w:rFonts w:ascii="Times New Roman" w:hAnsi="Times New Roman"/>
          <w:bCs/>
          <w:sz w:val="24"/>
          <w:szCs w:val="24"/>
          <w:lang w:val="en-GB"/>
        </w:rPr>
        <w:t>Šmídková</w:t>
      </w:r>
      <w:proofErr w:type="spellEnd"/>
      <w:r w:rsidRPr="00011FD9">
        <w:rPr>
          <w:rFonts w:ascii="Times New Roman" w:hAnsi="Times New Roman"/>
          <w:bCs/>
          <w:sz w:val="24"/>
          <w:szCs w:val="24"/>
          <w:lang w:val="en-GB"/>
        </w:rPr>
        <w:t xml:space="preserve"> Prize, which is awarded to </w:t>
      </w:r>
      <w:r>
        <w:rPr>
          <w:rFonts w:ascii="Times New Roman" w:hAnsi="Times New Roman"/>
          <w:bCs/>
          <w:sz w:val="24"/>
          <w:szCs w:val="24"/>
          <w:lang w:val="en-GB"/>
        </w:rPr>
        <w:t xml:space="preserve">both </w:t>
      </w:r>
      <w:r w:rsidRPr="00011FD9">
        <w:rPr>
          <w:rFonts w:ascii="Times New Roman" w:hAnsi="Times New Roman"/>
          <w:bCs/>
          <w:sz w:val="24"/>
          <w:szCs w:val="24"/>
          <w:lang w:val="en-GB"/>
        </w:rPr>
        <w:t xml:space="preserve">Czech and foreign female economists living in the Czech Republic for a long period and engaging in exceptionally high-quality publishing activities, was also a part of the Czech Economic Society’s annual awards. </w:t>
      </w:r>
      <w:r w:rsidRPr="00011FD9">
        <w:rPr>
          <w:rFonts w:ascii="Times New Roman" w:hAnsi="Times New Roman"/>
          <w:b/>
          <w:sz w:val="24"/>
          <w:szCs w:val="24"/>
          <w:lang w:val="en-GB"/>
        </w:rPr>
        <w:t xml:space="preserve">The winner of this price was Marie </w:t>
      </w:r>
      <w:proofErr w:type="spellStart"/>
      <w:r w:rsidRPr="00011FD9">
        <w:rPr>
          <w:rFonts w:ascii="Times New Roman" w:hAnsi="Times New Roman"/>
          <w:b/>
          <w:sz w:val="24"/>
          <w:szCs w:val="24"/>
          <w:lang w:val="en-GB"/>
        </w:rPr>
        <w:t>Hoerová</w:t>
      </w:r>
      <w:proofErr w:type="spellEnd"/>
      <w:r w:rsidRPr="00011FD9">
        <w:rPr>
          <w:rFonts w:ascii="Times New Roman" w:hAnsi="Times New Roman"/>
          <w:b/>
          <w:sz w:val="24"/>
          <w:szCs w:val="24"/>
          <w:lang w:val="en-GB"/>
        </w:rPr>
        <w:t xml:space="preserve">, Ph.D., a research advisor in the European Central Bank and CEPR. </w:t>
      </w:r>
    </w:p>
    <w:p w14:paraId="1E15E91B" w14:textId="77777777" w:rsidR="000917AB" w:rsidRPr="00011FD9" w:rsidRDefault="000917AB" w:rsidP="000917AB">
      <w:pPr>
        <w:spacing w:line="276" w:lineRule="auto"/>
        <w:rPr>
          <w:rFonts w:ascii="Times New Roman" w:hAnsi="Times New Roman"/>
          <w:b/>
          <w:sz w:val="24"/>
          <w:szCs w:val="24"/>
          <w:lang w:val="en-GB"/>
        </w:rPr>
      </w:pPr>
      <w:r w:rsidRPr="00011FD9">
        <w:rPr>
          <w:rFonts w:ascii="Times New Roman" w:hAnsi="Times New Roman"/>
          <w:bCs/>
          <w:sz w:val="24"/>
          <w:szCs w:val="24"/>
          <w:lang w:val="en-GB"/>
        </w:rPr>
        <w:t xml:space="preserve">At the ceremonial plenary session, </w:t>
      </w:r>
      <w:r w:rsidRPr="00011FD9">
        <w:rPr>
          <w:rFonts w:ascii="Times New Roman" w:hAnsi="Times New Roman"/>
          <w:b/>
          <w:sz w:val="24"/>
          <w:szCs w:val="24"/>
          <w:lang w:val="en-GB"/>
        </w:rPr>
        <w:t xml:space="preserve">Professor </w:t>
      </w:r>
      <w:proofErr w:type="spellStart"/>
      <w:r w:rsidRPr="00011FD9">
        <w:rPr>
          <w:rFonts w:ascii="Times New Roman" w:hAnsi="Times New Roman"/>
          <w:b/>
          <w:sz w:val="24"/>
          <w:szCs w:val="24"/>
          <w:lang w:val="en-GB"/>
        </w:rPr>
        <w:t>Lubomír</w:t>
      </w:r>
      <w:proofErr w:type="spellEnd"/>
      <w:r w:rsidRPr="00011FD9">
        <w:rPr>
          <w:rFonts w:ascii="Times New Roman" w:hAnsi="Times New Roman"/>
          <w:b/>
          <w:sz w:val="24"/>
          <w:szCs w:val="24"/>
          <w:lang w:val="en-GB"/>
        </w:rPr>
        <w:t xml:space="preserve"> </w:t>
      </w:r>
      <w:proofErr w:type="spellStart"/>
      <w:r w:rsidRPr="00011FD9">
        <w:rPr>
          <w:rFonts w:ascii="Times New Roman" w:hAnsi="Times New Roman"/>
          <w:b/>
          <w:sz w:val="24"/>
          <w:szCs w:val="24"/>
          <w:lang w:val="en-GB"/>
        </w:rPr>
        <w:t>Mlčoch</w:t>
      </w:r>
      <w:proofErr w:type="spellEnd"/>
      <w:r w:rsidRPr="00011FD9">
        <w:rPr>
          <w:rFonts w:ascii="Times New Roman" w:hAnsi="Times New Roman"/>
          <w:b/>
          <w:sz w:val="24"/>
          <w:szCs w:val="24"/>
          <w:lang w:val="en-GB"/>
        </w:rPr>
        <w:t>, Professor Emeritus of Economics at the Institute of Economy Studies, Faculty of Social Sciences, Charles University, was awarded</w:t>
      </w:r>
      <w:r w:rsidRPr="00011FD9">
        <w:rPr>
          <w:rFonts w:ascii="Times New Roman" w:hAnsi="Times New Roman"/>
          <w:bCs/>
          <w:sz w:val="24"/>
          <w:szCs w:val="24"/>
          <w:lang w:val="en-GB"/>
        </w:rPr>
        <w:t xml:space="preserve"> </w:t>
      </w:r>
      <w:r w:rsidRPr="005B069D">
        <w:rPr>
          <w:rFonts w:ascii="Times New Roman" w:hAnsi="Times New Roman"/>
          <w:b/>
          <w:sz w:val="24"/>
          <w:szCs w:val="24"/>
          <w:lang w:val="en-GB"/>
        </w:rPr>
        <w:t>the CES Prize for Long-Term Contribution to the Development of Czech Economic Learning</w:t>
      </w:r>
      <w:r w:rsidRPr="00011FD9">
        <w:rPr>
          <w:rFonts w:ascii="Times New Roman" w:hAnsi="Times New Roman"/>
          <w:b/>
          <w:i/>
          <w:iCs/>
          <w:sz w:val="24"/>
          <w:szCs w:val="24"/>
          <w:lang w:val="en-GB"/>
        </w:rPr>
        <w:t>.</w:t>
      </w:r>
      <w:r w:rsidRPr="00011FD9">
        <w:rPr>
          <w:rFonts w:ascii="Times New Roman" w:hAnsi="Times New Roman"/>
          <w:bCs/>
          <w:sz w:val="24"/>
          <w:szCs w:val="24"/>
          <w:lang w:val="en-GB"/>
        </w:rPr>
        <w:t xml:space="preserve"> Professor </w:t>
      </w:r>
      <w:proofErr w:type="spellStart"/>
      <w:r w:rsidRPr="00011FD9">
        <w:rPr>
          <w:rFonts w:ascii="Times New Roman" w:hAnsi="Times New Roman"/>
          <w:bCs/>
          <w:sz w:val="24"/>
          <w:szCs w:val="24"/>
          <w:lang w:val="en-GB"/>
        </w:rPr>
        <w:t>Lubomír</w:t>
      </w:r>
      <w:proofErr w:type="spellEnd"/>
      <w:r w:rsidRPr="00011FD9">
        <w:rPr>
          <w:rFonts w:ascii="Times New Roman" w:hAnsi="Times New Roman"/>
          <w:bCs/>
          <w:sz w:val="24"/>
          <w:szCs w:val="24"/>
          <w:lang w:val="en-GB"/>
        </w:rPr>
        <w:t xml:space="preserve"> </w:t>
      </w:r>
      <w:proofErr w:type="spellStart"/>
      <w:r w:rsidRPr="00011FD9">
        <w:rPr>
          <w:rFonts w:ascii="Times New Roman" w:hAnsi="Times New Roman"/>
          <w:bCs/>
          <w:sz w:val="24"/>
          <w:szCs w:val="24"/>
          <w:lang w:val="en-GB"/>
        </w:rPr>
        <w:t>Mlčoch</w:t>
      </w:r>
      <w:proofErr w:type="spellEnd"/>
      <w:r w:rsidRPr="00011FD9">
        <w:rPr>
          <w:rFonts w:ascii="Times New Roman" w:hAnsi="Times New Roman"/>
          <w:bCs/>
          <w:sz w:val="24"/>
          <w:szCs w:val="24"/>
          <w:lang w:val="en-GB"/>
        </w:rPr>
        <w:t xml:space="preserve"> belongs to the most significant Czech economists of recent generations. The research of Professor </w:t>
      </w:r>
      <w:proofErr w:type="spellStart"/>
      <w:r w:rsidRPr="00011FD9">
        <w:rPr>
          <w:rFonts w:ascii="Times New Roman" w:hAnsi="Times New Roman"/>
          <w:bCs/>
          <w:sz w:val="24"/>
          <w:szCs w:val="24"/>
          <w:lang w:val="en-GB"/>
        </w:rPr>
        <w:t>Mlčoch</w:t>
      </w:r>
      <w:proofErr w:type="spellEnd"/>
      <w:r w:rsidRPr="00011FD9">
        <w:rPr>
          <w:rFonts w:ascii="Times New Roman" w:hAnsi="Times New Roman"/>
          <w:bCs/>
          <w:sz w:val="24"/>
          <w:szCs w:val="24"/>
          <w:lang w:val="en-GB"/>
        </w:rPr>
        <w:t xml:space="preserve"> has contributed to a better understanding of (non)working socialist economics in the terms of microeconomics and institutional economics. </w:t>
      </w:r>
    </w:p>
    <w:p w14:paraId="499C7B83" w14:textId="77777777" w:rsidR="000917AB" w:rsidRPr="00011FD9" w:rsidRDefault="000917AB" w:rsidP="000917AB">
      <w:pPr>
        <w:spacing w:line="276" w:lineRule="auto"/>
        <w:rPr>
          <w:rFonts w:ascii="Times New Roman" w:hAnsi="Times New Roman"/>
          <w:sz w:val="24"/>
          <w:szCs w:val="24"/>
          <w:lang w:val="en-GB"/>
        </w:rPr>
      </w:pPr>
      <w:r w:rsidRPr="00011FD9">
        <w:rPr>
          <w:rFonts w:ascii="Times New Roman" w:hAnsi="Times New Roman"/>
          <w:bCs/>
          <w:sz w:val="24"/>
          <w:szCs w:val="24"/>
          <w:lang w:val="en-GB"/>
        </w:rPr>
        <w:t>More than 40 scientific studies from almost all fields of economics (</w:t>
      </w:r>
      <w:r>
        <w:rPr>
          <w:rFonts w:ascii="Times New Roman" w:hAnsi="Times New Roman"/>
          <w:bCs/>
          <w:sz w:val="24"/>
          <w:szCs w:val="24"/>
          <w:lang w:val="en-GB"/>
        </w:rPr>
        <w:t xml:space="preserve">including the </w:t>
      </w:r>
      <w:r w:rsidRPr="00011FD9">
        <w:rPr>
          <w:rFonts w:ascii="Times New Roman" w:hAnsi="Times New Roman"/>
          <w:bCs/>
          <w:sz w:val="24"/>
          <w:szCs w:val="24"/>
          <w:lang w:val="en-GB"/>
        </w:rPr>
        <w:t>history of economic thinking, finance and behavioural economics</w:t>
      </w:r>
      <w:r>
        <w:rPr>
          <w:rFonts w:ascii="Times New Roman" w:hAnsi="Times New Roman"/>
          <w:bCs/>
          <w:sz w:val="24"/>
          <w:szCs w:val="24"/>
          <w:lang w:val="en-GB"/>
        </w:rPr>
        <w:t>,</w:t>
      </w:r>
      <w:r w:rsidRPr="00011FD9">
        <w:rPr>
          <w:rFonts w:ascii="Times New Roman" w:hAnsi="Times New Roman"/>
          <w:bCs/>
          <w:sz w:val="24"/>
          <w:szCs w:val="24"/>
          <w:lang w:val="en-GB"/>
        </w:rPr>
        <w:t xml:space="preserve"> monetary and fiscal policy, the labour market, financial stability, </w:t>
      </w:r>
      <w:proofErr w:type="gramStart"/>
      <w:r w:rsidRPr="00011FD9">
        <w:rPr>
          <w:rFonts w:ascii="Times New Roman" w:hAnsi="Times New Roman"/>
          <w:bCs/>
          <w:sz w:val="24"/>
          <w:szCs w:val="24"/>
          <w:lang w:val="en-GB"/>
        </w:rPr>
        <w:t>healthcare</w:t>
      </w:r>
      <w:proofErr w:type="gramEnd"/>
      <w:r w:rsidRPr="00011FD9">
        <w:rPr>
          <w:rFonts w:ascii="Times New Roman" w:hAnsi="Times New Roman"/>
          <w:bCs/>
          <w:sz w:val="24"/>
          <w:szCs w:val="24"/>
          <w:lang w:val="en-GB"/>
        </w:rPr>
        <w:t xml:space="preserve"> and education) were presented at the conference. ‘Despite the current restrictions related to the COVID-19 pandemic, we managed to organise a prestige conference which attracted attention of not only the academic world, but also of high school teachers and many creators of economic policy, who participated in it through a video stream from individual sections</w:t>
      </w:r>
      <w:r>
        <w:rPr>
          <w:rFonts w:ascii="Times New Roman" w:hAnsi="Times New Roman"/>
          <w:bCs/>
          <w:sz w:val="24"/>
          <w:szCs w:val="24"/>
          <w:lang w:val="en-GB"/>
        </w:rPr>
        <w:t>’,</w:t>
      </w:r>
      <w:r w:rsidRPr="00011FD9">
        <w:rPr>
          <w:rFonts w:ascii="Times New Roman" w:hAnsi="Times New Roman"/>
          <w:bCs/>
          <w:sz w:val="24"/>
          <w:szCs w:val="24"/>
          <w:lang w:val="en-GB"/>
        </w:rPr>
        <w:t xml:space="preserve"> said Svatopluk Kapounek, President of the Czech Economic Society and Vice Dean of the Faculty of Business and Economics at Mendel University in Brno.  </w:t>
      </w:r>
    </w:p>
    <w:p w14:paraId="133B2E1A" w14:textId="77777777" w:rsidR="000917AB" w:rsidRPr="00011FD9" w:rsidRDefault="000917AB" w:rsidP="000917AB">
      <w:pPr>
        <w:pStyle w:val="Default"/>
        <w:tabs>
          <w:tab w:val="center" w:pos="4725"/>
        </w:tabs>
        <w:spacing w:line="276" w:lineRule="auto"/>
        <w:ind w:right="-378"/>
        <w:rPr>
          <w:rFonts w:ascii="Times New Roman" w:hAnsi="Times New Roman" w:cs="Times New Roman"/>
          <w:b/>
          <w:bCs/>
          <w:color w:val="auto"/>
          <w:lang w:val="en-GB"/>
        </w:rPr>
      </w:pPr>
    </w:p>
    <w:p w14:paraId="6064694B" w14:textId="77777777" w:rsidR="000917AB" w:rsidRPr="00011FD9" w:rsidRDefault="000917AB" w:rsidP="000917AB">
      <w:pPr>
        <w:spacing w:after="240"/>
        <w:rPr>
          <w:rFonts w:ascii="Times New Roman" w:hAnsi="Times New Roman"/>
          <w:sz w:val="24"/>
          <w:szCs w:val="24"/>
          <w:lang w:val="en-GB"/>
        </w:rPr>
      </w:pPr>
      <w:r w:rsidRPr="00011FD9">
        <w:rPr>
          <w:rFonts w:ascii="Times New Roman" w:hAnsi="Times New Roman"/>
          <w:b/>
          <w:bCs/>
          <w:sz w:val="24"/>
          <w:szCs w:val="24"/>
          <w:lang w:val="en-GB"/>
        </w:rPr>
        <w:t>Contact for journalists:</w:t>
      </w:r>
      <w:r w:rsidRPr="00011FD9">
        <w:rPr>
          <w:rFonts w:ascii="Times New Roman" w:hAnsi="Times New Roman"/>
          <w:sz w:val="24"/>
          <w:szCs w:val="24"/>
          <w:lang w:val="en-GB"/>
        </w:rPr>
        <w:t xml:space="preserve"> </w:t>
      </w:r>
    </w:p>
    <w:p w14:paraId="072857E3" w14:textId="77777777" w:rsidR="000917AB" w:rsidRPr="00011FD9" w:rsidRDefault="000917AB" w:rsidP="000917AB">
      <w:pPr>
        <w:spacing w:after="240"/>
        <w:rPr>
          <w:rFonts w:ascii="Times New Roman" w:hAnsi="Times New Roman"/>
          <w:color w:val="FF0000"/>
          <w:sz w:val="24"/>
          <w:szCs w:val="24"/>
          <w:lang w:val="en-GB"/>
        </w:rPr>
      </w:pPr>
      <w:r w:rsidRPr="00011FD9">
        <w:rPr>
          <w:rFonts w:ascii="Times New Roman" w:hAnsi="Times New Roman"/>
          <w:color w:val="FF0000"/>
          <w:sz w:val="24"/>
          <w:szCs w:val="24"/>
          <w:lang w:val="en-GB"/>
        </w:rPr>
        <w:t xml:space="preserve">Svatopluk Kapounek, President of the CES, </w:t>
      </w:r>
      <w:hyperlink r:id="rId4" w:history="1">
        <w:r w:rsidRPr="00011FD9">
          <w:rPr>
            <w:rStyle w:val="Hypertextovodkaz"/>
            <w:rFonts w:ascii="Times New Roman" w:hAnsi="Times New Roman"/>
            <w:sz w:val="24"/>
            <w:szCs w:val="24"/>
            <w:lang w:val="en-GB"/>
          </w:rPr>
          <w:t>svatopluk@kapounek.cz</w:t>
        </w:r>
      </w:hyperlink>
      <w:r w:rsidRPr="00011FD9">
        <w:rPr>
          <w:rFonts w:ascii="Times New Roman" w:hAnsi="Times New Roman"/>
          <w:color w:val="FF0000"/>
          <w:sz w:val="24"/>
          <w:szCs w:val="24"/>
          <w:lang w:val="en-GB"/>
        </w:rPr>
        <w:t>, phone number: 739 348 954</w:t>
      </w:r>
    </w:p>
    <w:p w14:paraId="31C059AF" w14:textId="77777777" w:rsidR="000917AB" w:rsidRPr="00011FD9" w:rsidRDefault="000917AB" w:rsidP="000917AB">
      <w:pPr>
        <w:spacing w:after="240"/>
        <w:rPr>
          <w:rFonts w:ascii="Times New Roman" w:hAnsi="Times New Roman"/>
          <w:color w:val="FF0000"/>
          <w:sz w:val="24"/>
          <w:szCs w:val="24"/>
          <w:lang w:val="en-GB"/>
        </w:rPr>
      </w:pPr>
      <w:r w:rsidRPr="00011FD9">
        <w:rPr>
          <w:rFonts w:ascii="Times New Roman" w:hAnsi="Times New Roman"/>
          <w:color w:val="FF0000"/>
          <w:sz w:val="24"/>
          <w:szCs w:val="24"/>
          <w:lang w:val="en-GB"/>
        </w:rPr>
        <w:t xml:space="preserve">Jan </w:t>
      </w:r>
      <w:proofErr w:type="spellStart"/>
      <w:r w:rsidRPr="00011FD9">
        <w:rPr>
          <w:rFonts w:ascii="Times New Roman" w:hAnsi="Times New Roman"/>
          <w:color w:val="FF0000"/>
          <w:sz w:val="24"/>
          <w:szCs w:val="24"/>
          <w:lang w:val="en-GB"/>
        </w:rPr>
        <w:t>Hanousek</w:t>
      </w:r>
      <w:proofErr w:type="spellEnd"/>
      <w:r w:rsidRPr="00011FD9">
        <w:rPr>
          <w:rFonts w:ascii="Times New Roman" w:hAnsi="Times New Roman"/>
          <w:color w:val="FF0000"/>
          <w:sz w:val="24"/>
          <w:szCs w:val="24"/>
          <w:lang w:val="en-GB"/>
        </w:rPr>
        <w:t xml:space="preserve">, Vice President of the CES, </w:t>
      </w:r>
      <w:hyperlink r:id="rId5" w:history="1">
        <w:r w:rsidRPr="00011FD9">
          <w:rPr>
            <w:rStyle w:val="Hypertextovodkaz"/>
            <w:rFonts w:ascii="Times New Roman" w:hAnsi="Times New Roman"/>
            <w:sz w:val="24"/>
            <w:szCs w:val="24"/>
            <w:lang w:val="en-GB"/>
          </w:rPr>
          <w:t>jan.hanousek@cerge-ei.cz</w:t>
        </w:r>
      </w:hyperlink>
      <w:r w:rsidRPr="00011FD9">
        <w:rPr>
          <w:rFonts w:ascii="Times New Roman" w:hAnsi="Times New Roman"/>
          <w:color w:val="FF0000"/>
          <w:sz w:val="24"/>
          <w:szCs w:val="24"/>
          <w:lang w:val="en-GB"/>
        </w:rPr>
        <w:t>, phone number: 777 215 667</w:t>
      </w:r>
    </w:p>
    <w:p w14:paraId="3B3D6D95" w14:textId="77777777" w:rsidR="000917AB" w:rsidRPr="00011FD9" w:rsidRDefault="000917AB" w:rsidP="000917AB">
      <w:pPr>
        <w:spacing w:after="240"/>
        <w:rPr>
          <w:rFonts w:ascii="Times New Roman" w:hAnsi="Times New Roman"/>
          <w:color w:val="FF0000"/>
          <w:sz w:val="24"/>
          <w:szCs w:val="24"/>
          <w:lang w:val="en-GB"/>
        </w:rPr>
      </w:pPr>
    </w:p>
    <w:p w14:paraId="3EA1D342" w14:textId="77777777" w:rsidR="000917AB" w:rsidRPr="00011FD9" w:rsidRDefault="000917AB" w:rsidP="000917AB">
      <w:pPr>
        <w:spacing w:after="240"/>
        <w:rPr>
          <w:rFonts w:ascii="Times New Roman" w:hAnsi="Times New Roman"/>
          <w:b/>
          <w:bCs/>
          <w:sz w:val="24"/>
          <w:szCs w:val="24"/>
          <w:lang w:val="en-GB"/>
        </w:rPr>
      </w:pPr>
      <w:bookmarkStart w:id="0" w:name="_Hlk72252372"/>
      <w:r w:rsidRPr="00011FD9">
        <w:rPr>
          <w:rFonts w:ascii="Times New Roman" w:hAnsi="Times New Roman"/>
          <w:b/>
          <w:bCs/>
          <w:sz w:val="24"/>
          <w:szCs w:val="24"/>
          <w:lang w:val="en-GB"/>
        </w:rPr>
        <w:t>Note for editors:</w:t>
      </w:r>
    </w:p>
    <w:p w14:paraId="6132548E" w14:textId="77777777" w:rsidR="000917AB" w:rsidRPr="00011FD9" w:rsidRDefault="000917AB" w:rsidP="000917AB">
      <w:pPr>
        <w:spacing w:after="0" w:line="360" w:lineRule="auto"/>
        <w:rPr>
          <w:rFonts w:ascii="Times New Roman" w:hAnsi="Times New Roman"/>
          <w:bCs/>
          <w:sz w:val="24"/>
          <w:szCs w:val="24"/>
          <w:lang w:val="en-GB"/>
        </w:rPr>
      </w:pPr>
      <w:r w:rsidRPr="00011FD9">
        <w:rPr>
          <w:rFonts w:ascii="Times New Roman" w:hAnsi="Times New Roman"/>
          <w:bCs/>
          <w:sz w:val="24"/>
          <w:szCs w:val="24"/>
          <w:lang w:val="en-GB"/>
        </w:rPr>
        <w:t xml:space="preserve">The Czech Economic Society (CSE) is a civic association of professional and dominant scientific research academic workers and supporters of the field of economics. The main mission of the CES is to enhance the development and general knowledge of economics in the Czech Republic in a way that fully respects and supports a plurality of opinions and autonomous evolution of individual schools of economics. </w:t>
      </w:r>
    </w:p>
    <w:bookmarkEnd w:id="0"/>
    <w:p w14:paraId="62E2B3A9" w14:textId="77777777" w:rsidR="000917AB" w:rsidRPr="00011FD9" w:rsidRDefault="000917AB" w:rsidP="000917AB">
      <w:pPr>
        <w:spacing w:after="0" w:line="360" w:lineRule="auto"/>
        <w:jc w:val="left"/>
        <w:rPr>
          <w:rFonts w:ascii="Times New Roman" w:hAnsi="Times New Roman"/>
          <w:bCs/>
          <w:sz w:val="24"/>
          <w:szCs w:val="24"/>
          <w:lang w:val="en-GB"/>
        </w:rPr>
      </w:pPr>
      <w:r w:rsidRPr="00011FD9">
        <w:rPr>
          <w:rFonts w:ascii="Times New Roman" w:hAnsi="Times New Roman"/>
          <w:bCs/>
          <w:sz w:val="24"/>
          <w:szCs w:val="24"/>
          <w:lang w:val="en-GB"/>
        </w:rPr>
        <w:t xml:space="preserve">For more information about the Czech Economic Society and the above-mentioned conference, see </w:t>
      </w:r>
      <w:hyperlink r:id="rId6" w:history="1">
        <w:r w:rsidRPr="00011FD9">
          <w:rPr>
            <w:rStyle w:val="Hypertextovodkaz"/>
            <w:rFonts w:ascii="Times New Roman" w:hAnsi="Times New Roman"/>
            <w:sz w:val="24"/>
            <w:szCs w:val="24"/>
            <w:lang w:val="en-GB"/>
          </w:rPr>
          <w:t>https://www.cse.cz/page/bienalni-konference</w:t>
        </w:r>
      </w:hyperlink>
      <w:r w:rsidRPr="00011FD9">
        <w:rPr>
          <w:rStyle w:val="Hypertextovodkaz"/>
          <w:rFonts w:ascii="Times New Roman" w:hAnsi="Times New Roman"/>
          <w:sz w:val="24"/>
          <w:szCs w:val="24"/>
          <w:lang w:val="en-GB"/>
        </w:rPr>
        <w:t>.</w:t>
      </w:r>
    </w:p>
    <w:p w14:paraId="7C63B1CA" w14:textId="77777777" w:rsidR="00937626" w:rsidRDefault="00937626"/>
    <w:sectPr w:rsidR="00937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AB"/>
    <w:rsid w:val="000917AB"/>
    <w:rsid w:val="00937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45B0"/>
  <w15:chartTrackingRefBased/>
  <w15:docId w15:val="{3970432A-728D-4831-A50D-1633341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17AB"/>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0917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17AB"/>
    <w:rPr>
      <w:rFonts w:asciiTheme="majorHAnsi" w:eastAsiaTheme="majorEastAsia" w:hAnsiTheme="majorHAnsi" w:cstheme="majorBidi"/>
      <w:b/>
      <w:bCs/>
      <w:color w:val="2F5496" w:themeColor="accent1" w:themeShade="BF"/>
      <w:sz w:val="28"/>
      <w:szCs w:val="28"/>
      <w:lang w:val="en-US"/>
    </w:rPr>
  </w:style>
  <w:style w:type="character" w:styleId="Hypertextovodkaz">
    <w:name w:val="Hyperlink"/>
    <w:basedOn w:val="Standardnpsmoodstavce"/>
    <w:uiPriority w:val="99"/>
    <w:unhideWhenUsed/>
    <w:rsid w:val="000917AB"/>
    <w:rPr>
      <w:color w:val="0563C1" w:themeColor="hyperlink"/>
      <w:u w:val="single"/>
    </w:rPr>
  </w:style>
  <w:style w:type="paragraph" w:customStyle="1" w:styleId="Default">
    <w:name w:val="Default"/>
    <w:rsid w:val="000917AB"/>
    <w:pPr>
      <w:autoSpaceDE w:val="0"/>
      <w:autoSpaceDN w:val="0"/>
      <w:adjustRightInd w:val="0"/>
      <w:spacing w:after="0" w:line="240" w:lineRule="auto"/>
    </w:pPr>
    <w:rPr>
      <w:rFonts w:ascii="Georgia"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e.cz/page/bienalni-konference" TargetMode="External"/><Relationship Id="rId5" Type="http://schemas.openxmlformats.org/officeDocument/2006/relationships/hyperlink" Target="mailto:jan.hanousek@cerge-ei.cz" TargetMode="External"/><Relationship Id="rId4" Type="http://schemas.openxmlformats.org/officeDocument/2006/relationships/hyperlink" Target="mailto:svatopluk@kapoun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4517</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Baková</dc:creator>
  <cp:keywords/>
  <dc:description/>
  <cp:lastModifiedBy>Klára Baková</cp:lastModifiedBy>
  <cp:revision>1</cp:revision>
  <dcterms:created xsi:type="dcterms:W3CDTF">2021-05-20T11:38:00Z</dcterms:created>
  <dcterms:modified xsi:type="dcterms:W3CDTF">2021-05-20T11:40:00Z</dcterms:modified>
</cp:coreProperties>
</file>