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8AF3A" w14:textId="77777777" w:rsidR="00A83B90" w:rsidRPr="00015389" w:rsidRDefault="00326B88" w:rsidP="00A83B90">
      <w:pPr>
        <w:jc w:val="center"/>
        <w:rPr>
          <w:rFonts w:cs="Arial"/>
          <w:sz w:val="32"/>
          <w:szCs w:val="32"/>
          <w:lang w:val="cs-CZ"/>
        </w:rPr>
      </w:pPr>
      <w:r w:rsidRPr="00015389">
        <w:rPr>
          <w:rFonts w:cs="Arial"/>
          <w:sz w:val="32"/>
          <w:szCs w:val="32"/>
          <w:lang w:val="cs-CZ"/>
        </w:rPr>
        <w:t>Česká společnost ekonomická</w:t>
      </w:r>
    </w:p>
    <w:p w14:paraId="1C9750CA" w14:textId="77777777" w:rsidR="00EE2386" w:rsidRPr="00015389" w:rsidRDefault="00326B88">
      <w:pPr>
        <w:jc w:val="center"/>
        <w:rPr>
          <w:rFonts w:eastAsia="Calibri"/>
          <w:b/>
          <w:sz w:val="32"/>
          <w:szCs w:val="32"/>
          <w:lang w:val="cs-CZ" w:bidi="en-US"/>
        </w:rPr>
      </w:pPr>
      <w:r w:rsidRPr="00015389">
        <w:rPr>
          <w:rFonts w:cs="Arial"/>
          <w:sz w:val="32"/>
          <w:szCs w:val="32"/>
          <w:lang w:val="cs-CZ"/>
        </w:rPr>
        <w:t>udělila cenu Mladý ekonom roku 20</w:t>
      </w:r>
      <w:r w:rsidR="00015389">
        <w:rPr>
          <w:rFonts w:cs="Arial"/>
          <w:sz w:val="32"/>
          <w:szCs w:val="32"/>
          <w:lang w:val="cs-CZ"/>
        </w:rPr>
        <w:t>20</w:t>
      </w:r>
    </w:p>
    <w:p w14:paraId="74030DA7" w14:textId="77777777" w:rsidR="00EE2386" w:rsidRPr="00015389" w:rsidRDefault="00EE2386" w:rsidP="00EE2386">
      <w:pPr>
        <w:rPr>
          <w:lang w:val="cs-CZ" w:bidi="en-US"/>
        </w:rPr>
      </w:pPr>
    </w:p>
    <w:p w14:paraId="342FA951" w14:textId="77777777" w:rsidR="005B2B6C" w:rsidRPr="00015389" w:rsidRDefault="005B2B6C" w:rsidP="005B2B6C">
      <w:pPr>
        <w:rPr>
          <w:lang w:val="cs-CZ" w:bidi="en-US"/>
        </w:rPr>
      </w:pPr>
    </w:p>
    <w:p w14:paraId="237F66C3" w14:textId="77777777" w:rsidR="0023178C" w:rsidRPr="00015389" w:rsidRDefault="00684748" w:rsidP="00684748">
      <w:pPr>
        <w:spacing w:after="240"/>
        <w:rPr>
          <w:rFonts w:cstheme="minorHAnsi"/>
          <w:i/>
          <w:sz w:val="24"/>
          <w:szCs w:val="24"/>
          <w:lang w:val="cs-CZ"/>
        </w:rPr>
      </w:pPr>
      <w:r w:rsidRPr="00015389">
        <w:rPr>
          <w:rFonts w:cstheme="minorHAnsi"/>
          <w:i/>
          <w:sz w:val="24"/>
          <w:szCs w:val="24"/>
          <w:lang w:val="cs-CZ"/>
        </w:rPr>
        <w:t xml:space="preserve">Praha, </w:t>
      </w:r>
      <w:r w:rsidR="00015389">
        <w:rPr>
          <w:rFonts w:cstheme="minorHAnsi"/>
          <w:i/>
          <w:sz w:val="24"/>
          <w:szCs w:val="24"/>
          <w:lang w:val="cs-CZ"/>
        </w:rPr>
        <w:t>4</w:t>
      </w:r>
      <w:r w:rsidR="00854CEE" w:rsidRPr="00015389">
        <w:rPr>
          <w:rFonts w:cstheme="minorHAnsi"/>
          <w:i/>
          <w:sz w:val="24"/>
          <w:szCs w:val="24"/>
          <w:lang w:val="cs-CZ"/>
        </w:rPr>
        <w:t xml:space="preserve">. </w:t>
      </w:r>
      <w:r w:rsidR="00F755EC" w:rsidRPr="00015389">
        <w:rPr>
          <w:rFonts w:cstheme="minorHAnsi"/>
          <w:i/>
          <w:sz w:val="24"/>
          <w:szCs w:val="24"/>
          <w:lang w:val="cs-CZ"/>
        </w:rPr>
        <w:t>prosince</w:t>
      </w:r>
      <w:r w:rsidR="0008470F" w:rsidRPr="00015389">
        <w:rPr>
          <w:rFonts w:cstheme="minorHAnsi"/>
          <w:i/>
          <w:sz w:val="24"/>
          <w:szCs w:val="24"/>
          <w:lang w:val="cs-CZ"/>
        </w:rPr>
        <w:t xml:space="preserve"> </w:t>
      </w:r>
      <w:r w:rsidR="00CF386B" w:rsidRPr="00015389">
        <w:rPr>
          <w:rFonts w:cstheme="minorHAnsi"/>
          <w:i/>
          <w:sz w:val="24"/>
          <w:szCs w:val="24"/>
          <w:lang w:val="cs-CZ"/>
        </w:rPr>
        <w:t>20</w:t>
      </w:r>
      <w:r w:rsidR="00015389">
        <w:rPr>
          <w:rFonts w:cstheme="minorHAnsi"/>
          <w:i/>
          <w:sz w:val="24"/>
          <w:szCs w:val="24"/>
          <w:lang w:val="cs-CZ"/>
        </w:rPr>
        <w:t>20</w:t>
      </w:r>
    </w:p>
    <w:p w14:paraId="6996149D" w14:textId="77777777" w:rsidR="00C57EC6" w:rsidRDefault="005E0198" w:rsidP="001A3372">
      <w:pPr>
        <w:rPr>
          <w:rFonts w:eastAsia="Calibri"/>
          <w:sz w:val="24"/>
          <w:szCs w:val="24"/>
          <w:lang w:val="cs-CZ" w:bidi="en-US"/>
        </w:rPr>
      </w:pPr>
      <w:r w:rsidRPr="00015389">
        <w:rPr>
          <w:b/>
          <w:sz w:val="24"/>
          <w:szCs w:val="24"/>
          <w:lang w:val="cs-CZ"/>
        </w:rPr>
        <w:t>Laureát</w:t>
      </w:r>
      <w:r w:rsidR="00015389">
        <w:rPr>
          <w:b/>
          <w:sz w:val="24"/>
          <w:szCs w:val="24"/>
          <w:lang w:val="cs-CZ"/>
        </w:rPr>
        <w:t xml:space="preserve">em </w:t>
      </w:r>
      <w:r w:rsidR="00326B88" w:rsidRPr="00015389">
        <w:rPr>
          <w:b/>
          <w:sz w:val="24"/>
          <w:szCs w:val="24"/>
          <w:lang w:val="cs-CZ"/>
        </w:rPr>
        <w:t xml:space="preserve">ceny </w:t>
      </w:r>
      <w:r w:rsidR="000B2486" w:rsidRPr="00015389">
        <w:rPr>
          <w:b/>
          <w:sz w:val="24"/>
          <w:szCs w:val="24"/>
          <w:lang w:val="cs-CZ"/>
        </w:rPr>
        <w:t xml:space="preserve">České společnosti ekonomické </w:t>
      </w:r>
      <w:r w:rsidR="00326B88" w:rsidRPr="00015389">
        <w:rPr>
          <w:rFonts w:eastAsia="Calibri"/>
          <w:b/>
          <w:sz w:val="24"/>
          <w:szCs w:val="24"/>
          <w:lang w:val="cs-CZ" w:bidi="en-US"/>
        </w:rPr>
        <w:t>Mladý ekonom roku 20</w:t>
      </w:r>
      <w:r w:rsidR="00015389">
        <w:rPr>
          <w:rFonts w:eastAsia="Calibri"/>
          <w:b/>
          <w:sz w:val="24"/>
          <w:szCs w:val="24"/>
          <w:lang w:val="cs-CZ" w:bidi="en-US"/>
        </w:rPr>
        <w:t>20</w:t>
      </w:r>
      <w:r w:rsidR="00326B88" w:rsidRPr="00015389">
        <w:rPr>
          <w:rFonts w:eastAsia="Calibri"/>
          <w:b/>
          <w:sz w:val="24"/>
          <w:szCs w:val="24"/>
          <w:lang w:val="cs-CZ" w:bidi="en-US"/>
        </w:rPr>
        <w:t xml:space="preserve"> se stal</w:t>
      </w:r>
      <w:r w:rsidR="00F755EC" w:rsidRPr="00015389">
        <w:rPr>
          <w:rFonts w:eastAsia="Calibri"/>
          <w:b/>
          <w:sz w:val="24"/>
          <w:szCs w:val="24"/>
          <w:lang w:val="cs-CZ" w:bidi="en-US"/>
        </w:rPr>
        <w:t xml:space="preserve"> </w:t>
      </w:r>
      <w:r w:rsidR="008303C0" w:rsidRPr="008303C0">
        <w:rPr>
          <w:rFonts w:eastAsia="Calibri"/>
          <w:b/>
          <w:sz w:val="24"/>
          <w:szCs w:val="24"/>
          <w:lang w:val="cs-CZ" w:bidi="en-US"/>
        </w:rPr>
        <w:t>Bruno Baránek</w:t>
      </w:r>
      <w:r w:rsidR="008303C0">
        <w:rPr>
          <w:rFonts w:eastAsia="Calibri"/>
          <w:b/>
          <w:sz w:val="24"/>
          <w:szCs w:val="24"/>
          <w:lang w:val="cs-CZ" w:bidi="en-US"/>
        </w:rPr>
        <w:t xml:space="preserve">. Cenu získal za práci </w:t>
      </w:r>
      <w:r w:rsidR="008303C0" w:rsidRPr="008303C0">
        <w:rPr>
          <w:rFonts w:eastAsia="Calibri"/>
          <w:b/>
          <w:sz w:val="24"/>
          <w:szCs w:val="24"/>
          <w:lang w:val="cs-CZ" w:bidi="en-US"/>
        </w:rPr>
        <w:t xml:space="preserve">“Quality of </w:t>
      </w:r>
      <w:r w:rsidR="008303C0">
        <w:rPr>
          <w:rFonts w:eastAsia="Calibri"/>
          <w:b/>
          <w:sz w:val="24"/>
          <w:szCs w:val="24"/>
          <w:lang w:val="cs-CZ" w:bidi="en-US"/>
        </w:rPr>
        <w:t>g</w:t>
      </w:r>
      <w:r w:rsidR="008303C0" w:rsidRPr="008303C0">
        <w:rPr>
          <w:rFonts w:eastAsia="Calibri"/>
          <w:b/>
          <w:sz w:val="24"/>
          <w:szCs w:val="24"/>
          <w:lang w:val="cs-CZ" w:bidi="en-US"/>
        </w:rPr>
        <w:t>overnance and design of public procurement”</w:t>
      </w:r>
      <w:r w:rsidR="008303C0">
        <w:rPr>
          <w:rFonts w:eastAsia="Calibri"/>
          <w:b/>
          <w:sz w:val="24"/>
          <w:szCs w:val="24"/>
          <w:lang w:val="cs-CZ" w:bidi="en-US"/>
        </w:rPr>
        <w:t>.</w:t>
      </w:r>
      <w:r w:rsidR="001A3372">
        <w:rPr>
          <w:rFonts w:eastAsia="Calibri"/>
          <w:b/>
          <w:sz w:val="24"/>
          <w:szCs w:val="24"/>
          <w:lang w:val="cs-CZ" w:bidi="en-US"/>
        </w:rPr>
        <w:t xml:space="preserve"> </w:t>
      </w:r>
      <w:r w:rsidR="008303C0">
        <w:rPr>
          <w:sz w:val="24"/>
          <w:szCs w:val="24"/>
          <w:lang w:val="cs-CZ"/>
        </w:rPr>
        <w:t xml:space="preserve">Bruno Baránek studoval </w:t>
      </w:r>
      <w:r w:rsidR="008303C0">
        <w:rPr>
          <w:rFonts w:eastAsia="Calibri"/>
          <w:sz w:val="24"/>
          <w:szCs w:val="24"/>
          <w:lang w:val="cs-CZ" w:bidi="en-US"/>
        </w:rPr>
        <w:t xml:space="preserve">na Institutu ekonomických studií Fakulty sociálních věd Karlovy univerzity v Praze a nyní pokračuje v doktorském studiu na Princetonské univerzitě v USA, kde se věnuje oblasti vládních intervencí a veřejným financím. Oceněná práce se </w:t>
      </w:r>
      <w:r w:rsidR="00C57EC6" w:rsidRPr="00C57EC6">
        <w:rPr>
          <w:rFonts w:eastAsia="Calibri"/>
          <w:sz w:val="24"/>
          <w:szCs w:val="24"/>
          <w:lang w:val="cs-CZ" w:bidi="en-US"/>
        </w:rPr>
        <w:t>zabývá optimální regulací trhu veřejných zakázek. S použitím strojového učení, kauzálních odhadů a strukturálního modelu ukazuj</w:t>
      </w:r>
      <w:r w:rsidR="00C57EC6">
        <w:rPr>
          <w:rFonts w:eastAsia="Calibri"/>
          <w:sz w:val="24"/>
          <w:szCs w:val="24"/>
          <w:lang w:val="cs-CZ" w:bidi="en-US"/>
        </w:rPr>
        <w:t>e</w:t>
      </w:r>
      <w:r w:rsidR="00C57EC6" w:rsidRPr="00C57EC6">
        <w:rPr>
          <w:rFonts w:eastAsia="Calibri"/>
          <w:sz w:val="24"/>
          <w:szCs w:val="24"/>
          <w:lang w:val="cs-CZ" w:bidi="en-US"/>
        </w:rPr>
        <w:t>, že zadavatelé veřejných zakázek se v ČR nechovají optimálně. Zadavatelé dostatečně neinvestují do kvality projektů, vybírají špatné dodavatele a často podléhají vlivu firem.</w:t>
      </w:r>
      <w:r w:rsidR="00C57EC6">
        <w:rPr>
          <w:rFonts w:eastAsia="Calibri"/>
          <w:sz w:val="24"/>
          <w:szCs w:val="24"/>
          <w:lang w:val="cs-CZ" w:bidi="en-US"/>
        </w:rPr>
        <w:t xml:space="preserve"> Empirické analýzy ukazují, že z</w:t>
      </w:r>
      <w:r w:rsidR="00C57EC6" w:rsidRPr="00C57EC6">
        <w:rPr>
          <w:rFonts w:eastAsia="Calibri"/>
          <w:sz w:val="24"/>
          <w:szCs w:val="24"/>
          <w:lang w:val="cs-CZ" w:bidi="en-US"/>
        </w:rPr>
        <w:t>lepšení institucionálního prostředí státní správy by</w:t>
      </w:r>
      <w:r w:rsidR="00C57EC6">
        <w:rPr>
          <w:rFonts w:eastAsia="Calibri"/>
          <w:sz w:val="24"/>
          <w:szCs w:val="24"/>
          <w:lang w:val="cs-CZ" w:bidi="en-US"/>
        </w:rPr>
        <w:t xml:space="preserve"> </w:t>
      </w:r>
      <w:r w:rsidR="00C57EC6" w:rsidRPr="00C57EC6">
        <w:rPr>
          <w:rFonts w:eastAsia="Calibri"/>
          <w:sz w:val="24"/>
          <w:szCs w:val="24"/>
          <w:lang w:val="cs-CZ" w:bidi="en-US"/>
        </w:rPr>
        <w:t xml:space="preserve">vedlo k úsporám ve výši 2% HDP. Lepší regulace, která by omezila pravomoci zadavatelů, ale zároveň zavedla objektivní kritéria kvality, by mohla ušetřit přes 1% HDP. </w:t>
      </w:r>
      <w:r w:rsidR="00C57EC6">
        <w:rPr>
          <w:rFonts w:eastAsia="Calibri"/>
          <w:sz w:val="24"/>
          <w:szCs w:val="24"/>
          <w:lang w:val="cs-CZ" w:bidi="en-US"/>
        </w:rPr>
        <w:t>K</w:t>
      </w:r>
      <w:r w:rsidR="00C57EC6" w:rsidRPr="00C57EC6">
        <w:rPr>
          <w:rFonts w:eastAsia="Calibri"/>
          <w:sz w:val="24"/>
          <w:szCs w:val="24"/>
          <w:lang w:val="cs-CZ" w:bidi="en-US"/>
        </w:rPr>
        <w:t>valita institucionálního prostředí je</w:t>
      </w:r>
      <w:r w:rsidR="00C57EC6">
        <w:rPr>
          <w:rFonts w:eastAsia="Calibri"/>
          <w:sz w:val="24"/>
          <w:szCs w:val="24"/>
          <w:lang w:val="cs-CZ" w:bidi="en-US"/>
        </w:rPr>
        <w:t xml:space="preserve"> tak</w:t>
      </w:r>
      <w:r w:rsidR="00C57EC6" w:rsidRPr="00C57EC6">
        <w:rPr>
          <w:rFonts w:eastAsia="Calibri"/>
          <w:sz w:val="24"/>
          <w:szCs w:val="24"/>
          <w:lang w:val="cs-CZ" w:bidi="en-US"/>
        </w:rPr>
        <w:t xml:space="preserve"> </w:t>
      </w:r>
      <w:r w:rsidR="00C6246A">
        <w:rPr>
          <w:rFonts w:eastAsia="Calibri"/>
          <w:sz w:val="24"/>
          <w:szCs w:val="24"/>
          <w:lang w:val="cs-CZ" w:bidi="en-US"/>
        </w:rPr>
        <w:t>klíčová pro nastavení regulace.</w:t>
      </w:r>
    </w:p>
    <w:p w14:paraId="3DA1B9B4" w14:textId="77777777" w:rsidR="00B85B51" w:rsidRPr="00015389" w:rsidRDefault="00C57EC6" w:rsidP="00C57EC6">
      <w:pPr>
        <w:spacing w:after="240"/>
        <w:rPr>
          <w:sz w:val="24"/>
          <w:szCs w:val="24"/>
          <w:lang w:val="cs-CZ"/>
        </w:rPr>
      </w:pPr>
      <w:r w:rsidRPr="00015389">
        <w:rPr>
          <w:b/>
          <w:sz w:val="24"/>
          <w:szCs w:val="24"/>
          <w:lang w:val="cs-CZ"/>
        </w:rPr>
        <w:t xml:space="preserve">Druhé místo v soutěži Mladý ekonom získal </w:t>
      </w:r>
      <w:r w:rsidR="00093C1F" w:rsidRPr="00093C1F">
        <w:rPr>
          <w:b/>
          <w:sz w:val="24"/>
          <w:szCs w:val="24"/>
          <w:lang w:val="cs-CZ"/>
        </w:rPr>
        <w:t>Jan Hanousek</w:t>
      </w:r>
      <w:r w:rsidR="00A810F7">
        <w:rPr>
          <w:b/>
          <w:sz w:val="24"/>
          <w:szCs w:val="24"/>
          <w:lang w:val="cs-CZ"/>
        </w:rPr>
        <w:t xml:space="preserve"> jr. </w:t>
      </w:r>
      <w:r w:rsidR="00093C1F" w:rsidRPr="00093C1F">
        <w:rPr>
          <w:b/>
          <w:sz w:val="24"/>
          <w:szCs w:val="24"/>
          <w:lang w:val="cs-CZ"/>
        </w:rPr>
        <w:t>za práci na téma “Political Insider Trading: A narrow versus comprehensive approach</w:t>
      </w:r>
      <w:r w:rsidR="00093C1F">
        <w:rPr>
          <w:b/>
          <w:sz w:val="24"/>
          <w:szCs w:val="24"/>
          <w:lang w:val="cs-CZ"/>
        </w:rPr>
        <w:t>“. Jan Hanousek</w:t>
      </w:r>
      <w:r w:rsidR="00A810F7">
        <w:rPr>
          <w:b/>
          <w:sz w:val="24"/>
          <w:szCs w:val="24"/>
          <w:lang w:val="cs-CZ"/>
        </w:rPr>
        <w:t xml:space="preserve"> jr. </w:t>
      </w:r>
      <w:r w:rsidR="006944D3" w:rsidRPr="006944D3">
        <w:rPr>
          <w:sz w:val="24"/>
          <w:szCs w:val="24"/>
          <w:lang w:val="cs-CZ"/>
        </w:rPr>
        <w:t>působí na Muma College of Busine</w:t>
      </w:r>
      <w:r w:rsidR="006944D3">
        <w:rPr>
          <w:sz w:val="24"/>
          <w:szCs w:val="24"/>
          <w:lang w:val="cs-CZ"/>
        </w:rPr>
        <w:t xml:space="preserve">ss, University of South Florida v USA a zabývá se aplikací pokročilých empirických metod při analýze kapitálových trhů. V oceněné práci zkoumá </w:t>
      </w:r>
      <w:r w:rsidR="00B85B51" w:rsidRPr="00B85B51">
        <w:rPr>
          <w:sz w:val="24"/>
          <w:szCs w:val="24"/>
          <w:lang w:val="cs-CZ"/>
        </w:rPr>
        <w:t xml:space="preserve">burzovní obchody amerických senátorů mezi březnem 2012 a březnem 2020, po zavedení regulace STOCK. </w:t>
      </w:r>
      <w:r w:rsidR="006944D3">
        <w:rPr>
          <w:sz w:val="24"/>
          <w:szCs w:val="24"/>
          <w:lang w:val="cs-CZ"/>
        </w:rPr>
        <w:t xml:space="preserve">Jeho výsledky </w:t>
      </w:r>
      <w:r w:rsidR="00B85B51" w:rsidRPr="00B85B51">
        <w:rPr>
          <w:sz w:val="24"/>
          <w:szCs w:val="24"/>
          <w:lang w:val="cs-CZ"/>
        </w:rPr>
        <w:t>naznačují, že senátoři používají legislativní a politické důvěrné informace při investování</w:t>
      </w:r>
      <w:r w:rsidR="006944D3">
        <w:rPr>
          <w:sz w:val="24"/>
          <w:szCs w:val="24"/>
          <w:lang w:val="cs-CZ"/>
        </w:rPr>
        <w:t xml:space="preserve">, což jim přináší </w:t>
      </w:r>
      <w:r w:rsidR="00B85B51" w:rsidRPr="00B85B51">
        <w:rPr>
          <w:sz w:val="24"/>
          <w:szCs w:val="24"/>
          <w:lang w:val="cs-CZ"/>
        </w:rPr>
        <w:t xml:space="preserve">významné akciové výnosy. </w:t>
      </w:r>
      <w:r w:rsidR="006944D3">
        <w:rPr>
          <w:sz w:val="24"/>
          <w:szCs w:val="24"/>
          <w:lang w:val="cs-CZ"/>
        </w:rPr>
        <w:t xml:space="preserve">Autor dále ukazuje, </w:t>
      </w:r>
      <w:r w:rsidR="00B85B51" w:rsidRPr="00B85B51">
        <w:rPr>
          <w:sz w:val="24"/>
          <w:szCs w:val="24"/>
          <w:lang w:val="cs-CZ"/>
        </w:rPr>
        <w:t xml:space="preserve">že informační asymetrie během obchodování politiků je vysoká a závisí na časovém rámci, osobních charakteristikách senátorů a většinou je významně vyšší než během oznamování firemních výsledků. </w:t>
      </w:r>
      <w:r w:rsidR="00DC6B66">
        <w:rPr>
          <w:sz w:val="24"/>
          <w:szCs w:val="24"/>
          <w:lang w:val="cs-CZ"/>
        </w:rPr>
        <w:t xml:space="preserve">Výsledky empirických analýz také </w:t>
      </w:r>
      <w:r w:rsidR="00B85B51" w:rsidRPr="00B85B51">
        <w:rPr>
          <w:sz w:val="24"/>
          <w:szCs w:val="24"/>
          <w:lang w:val="cs-CZ"/>
        </w:rPr>
        <w:t>podporuj</w:t>
      </w:r>
      <w:r w:rsidR="00DC6B66">
        <w:rPr>
          <w:sz w:val="24"/>
          <w:szCs w:val="24"/>
          <w:lang w:val="cs-CZ"/>
        </w:rPr>
        <w:t>í</w:t>
      </w:r>
      <w:r w:rsidR="00B85B51" w:rsidRPr="00B85B51">
        <w:rPr>
          <w:sz w:val="24"/>
          <w:szCs w:val="24"/>
          <w:lang w:val="cs-CZ"/>
        </w:rPr>
        <w:t xml:space="preserve"> názor, že využívání politických důvěrných informací je rozšířeno i na další osoby.</w:t>
      </w:r>
    </w:p>
    <w:p w14:paraId="005E1319" w14:textId="77777777" w:rsidR="00093C1F" w:rsidRDefault="00C57EC6" w:rsidP="001E332D">
      <w:pPr>
        <w:spacing w:after="240"/>
        <w:rPr>
          <w:sz w:val="24"/>
          <w:szCs w:val="24"/>
          <w:lang w:val="cs-CZ"/>
        </w:rPr>
      </w:pPr>
      <w:r w:rsidRPr="00015389">
        <w:rPr>
          <w:b/>
          <w:sz w:val="24"/>
          <w:szCs w:val="24"/>
          <w:lang w:val="cs-CZ"/>
        </w:rPr>
        <w:t>Třetí místo v soutěži Mladý ekonom získal</w:t>
      </w:r>
      <w:r w:rsidR="00093C1F">
        <w:rPr>
          <w:b/>
          <w:sz w:val="24"/>
          <w:szCs w:val="24"/>
          <w:lang w:val="cs-CZ"/>
        </w:rPr>
        <w:t xml:space="preserve"> </w:t>
      </w:r>
      <w:r w:rsidR="00093C1F" w:rsidRPr="00093C1F">
        <w:rPr>
          <w:b/>
          <w:sz w:val="24"/>
          <w:szCs w:val="24"/>
          <w:lang w:val="cs-CZ"/>
        </w:rPr>
        <w:t xml:space="preserve">Marek Šedivý za práci “Mortality shocks and household consumption: The case of Mexico”. </w:t>
      </w:r>
      <w:r w:rsidR="00DC6B66" w:rsidRPr="00DC6B66">
        <w:rPr>
          <w:sz w:val="24"/>
          <w:szCs w:val="24"/>
          <w:lang w:val="cs-CZ"/>
        </w:rPr>
        <w:t xml:space="preserve">Marek Šedivý působí na </w:t>
      </w:r>
      <w:r w:rsidR="00DC6B66" w:rsidRPr="00DC6B66">
        <w:rPr>
          <w:rFonts w:eastAsia="Calibri"/>
          <w:sz w:val="24"/>
          <w:szCs w:val="24"/>
          <w:lang w:val="cs-CZ" w:bidi="en-US"/>
        </w:rPr>
        <w:t>Institutu ekonomických studií Fakulty sociálních věd Karlovy unive</w:t>
      </w:r>
      <w:r w:rsidR="00DC6B66">
        <w:rPr>
          <w:rFonts w:eastAsia="Calibri"/>
          <w:sz w:val="24"/>
          <w:szCs w:val="24"/>
          <w:lang w:val="cs-CZ" w:bidi="en-US"/>
        </w:rPr>
        <w:t xml:space="preserve">rzity v Praze. Oceněná práce </w:t>
      </w:r>
      <w:r w:rsidR="00B85B51" w:rsidRPr="00B85B51">
        <w:rPr>
          <w:sz w:val="24"/>
          <w:szCs w:val="24"/>
          <w:lang w:val="cs-CZ"/>
        </w:rPr>
        <w:t>se zabývá vlivem úmrtí člena domácnosti na vývoj její spotřeby. Na rozdíl od většiny předchozích studií zabývajících se touto problematikou rozlišuje mezi typy úmrtí na základě charakteristik zemřelého</w:t>
      </w:r>
      <w:r w:rsidR="00DC6B66">
        <w:rPr>
          <w:sz w:val="24"/>
          <w:szCs w:val="24"/>
          <w:lang w:val="cs-CZ"/>
        </w:rPr>
        <w:t xml:space="preserve">, což má významný vliv na </w:t>
      </w:r>
      <w:r w:rsidR="00B85B51" w:rsidRPr="00B85B51">
        <w:rPr>
          <w:sz w:val="24"/>
          <w:szCs w:val="24"/>
          <w:lang w:val="cs-CZ"/>
        </w:rPr>
        <w:t>spotřebu</w:t>
      </w:r>
      <w:r w:rsidR="00DC6B66">
        <w:rPr>
          <w:sz w:val="24"/>
          <w:szCs w:val="24"/>
          <w:lang w:val="cs-CZ"/>
        </w:rPr>
        <w:t xml:space="preserve">. </w:t>
      </w:r>
    </w:p>
    <w:p w14:paraId="340F5E5B" w14:textId="77777777" w:rsidR="003E3F9E" w:rsidRPr="00015389" w:rsidRDefault="004F7F50" w:rsidP="001E332D">
      <w:pPr>
        <w:spacing w:after="240"/>
        <w:rPr>
          <w:sz w:val="24"/>
          <w:szCs w:val="24"/>
          <w:lang w:val="cs-CZ"/>
        </w:rPr>
      </w:pPr>
      <w:r w:rsidRPr="00015389">
        <w:rPr>
          <w:sz w:val="24"/>
          <w:szCs w:val="24"/>
          <w:lang w:val="cs-CZ"/>
        </w:rPr>
        <w:t xml:space="preserve">Česká společnost ekonomická uděluje cenu </w:t>
      </w:r>
      <w:r w:rsidR="003E3F9E" w:rsidRPr="00015389">
        <w:rPr>
          <w:sz w:val="24"/>
          <w:szCs w:val="24"/>
          <w:lang w:val="cs-CZ"/>
        </w:rPr>
        <w:t>„</w:t>
      </w:r>
      <w:r w:rsidR="00326B88" w:rsidRPr="00015389">
        <w:rPr>
          <w:sz w:val="24"/>
          <w:szCs w:val="24"/>
          <w:lang w:val="cs-CZ"/>
        </w:rPr>
        <w:t>Mladý ekonom</w:t>
      </w:r>
      <w:r w:rsidR="003E3F9E" w:rsidRPr="00015389">
        <w:rPr>
          <w:sz w:val="24"/>
          <w:szCs w:val="24"/>
          <w:lang w:val="cs-CZ"/>
        </w:rPr>
        <w:t>“</w:t>
      </w:r>
      <w:r w:rsidR="00326B88" w:rsidRPr="00015389">
        <w:rPr>
          <w:sz w:val="24"/>
          <w:szCs w:val="24"/>
          <w:lang w:val="cs-CZ"/>
        </w:rPr>
        <w:t xml:space="preserve"> </w:t>
      </w:r>
      <w:r w:rsidR="003E3F9E" w:rsidRPr="00015389">
        <w:rPr>
          <w:sz w:val="24"/>
          <w:szCs w:val="24"/>
          <w:lang w:val="cs-CZ"/>
        </w:rPr>
        <w:t>ekonomům do 30 let věku, kteří se do soutěže přihlásí zasláním své původní odborné práce. ČSE dále uděluje „Cenu Karla Engliše“ za nejlepší práci zabývající se českou hospodářskou politikou. Čestným uznáním může být rovněž oceněna práce autora do 25 let věku, který nebyl ČSE v minulosti oceněn.</w:t>
      </w:r>
      <w:r w:rsidR="00DF7D7A" w:rsidRPr="00015389">
        <w:rPr>
          <w:sz w:val="24"/>
          <w:szCs w:val="24"/>
          <w:lang w:val="cs-CZ"/>
        </w:rPr>
        <w:t xml:space="preserve"> </w:t>
      </w:r>
    </w:p>
    <w:p w14:paraId="4CA38C58" w14:textId="77777777" w:rsidR="00B85B51" w:rsidRPr="00B85B51" w:rsidRDefault="003E3F9E" w:rsidP="00DF7D7A">
      <w:pPr>
        <w:spacing w:after="240"/>
        <w:rPr>
          <w:sz w:val="24"/>
          <w:szCs w:val="24"/>
          <w:lang w:val="cs-CZ"/>
        </w:rPr>
      </w:pPr>
      <w:r w:rsidRPr="00015389">
        <w:rPr>
          <w:b/>
          <w:sz w:val="24"/>
          <w:szCs w:val="24"/>
          <w:lang w:val="cs-CZ"/>
        </w:rPr>
        <w:t>Cenu Karla Engliše zabývající se českou hospodářskou politikou obdržel</w:t>
      </w:r>
      <w:r w:rsidR="009B46DE">
        <w:rPr>
          <w:b/>
          <w:sz w:val="24"/>
          <w:szCs w:val="24"/>
          <w:lang w:val="cs-CZ"/>
        </w:rPr>
        <w:t xml:space="preserve"> kolektiv autorů </w:t>
      </w:r>
      <w:r w:rsidR="009B46DE" w:rsidRPr="009B46DE">
        <w:rPr>
          <w:b/>
          <w:sz w:val="24"/>
          <w:szCs w:val="24"/>
          <w:lang w:val="cs-CZ"/>
        </w:rPr>
        <w:t>Dominika Ehrenbergerová a Josef Bajzík</w:t>
      </w:r>
      <w:r w:rsidR="00647610">
        <w:rPr>
          <w:b/>
          <w:sz w:val="24"/>
          <w:szCs w:val="24"/>
          <w:lang w:val="cs-CZ"/>
        </w:rPr>
        <w:t xml:space="preserve">. </w:t>
      </w:r>
      <w:r w:rsidR="00DC6B66" w:rsidRPr="00DC6B66">
        <w:rPr>
          <w:sz w:val="24"/>
          <w:szCs w:val="24"/>
          <w:lang w:val="cs-CZ"/>
        </w:rPr>
        <w:t>Autoři působí</w:t>
      </w:r>
      <w:r w:rsidR="00DC6B66">
        <w:rPr>
          <w:b/>
          <w:sz w:val="24"/>
          <w:szCs w:val="24"/>
          <w:lang w:val="cs-CZ"/>
        </w:rPr>
        <w:t xml:space="preserve"> </w:t>
      </w:r>
      <w:r w:rsidR="00DC6B66">
        <w:rPr>
          <w:rFonts w:eastAsia="Calibri"/>
          <w:sz w:val="24"/>
          <w:szCs w:val="24"/>
          <w:lang w:val="cs-CZ" w:bidi="en-US"/>
        </w:rPr>
        <w:t>na Institutu ekonomických studií Fakulty sociálních věd Karlovy univerzity v Praze a v České národní bance.</w:t>
      </w:r>
      <w:r w:rsidR="00DC6B66">
        <w:rPr>
          <w:b/>
          <w:sz w:val="24"/>
          <w:szCs w:val="24"/>
          <w:lang w:val="cs-CZ"/>
        </w:rPr>
        <w:t xml:space="preserve"> </w:t>
      </w:r>
      <w:r w:rsidR="00647610" w:rsidRPr="00647610">
        <w:rPr>
          <w:sz w:val="24"/>
          <w:szCs w:val="24"/>
          <w:lang w:val="cs-CZ"/>
        </w:rPr>
        <w:t>V práci nazvané „</w:t>
      </w:r>
      <w:r w:rsidR="009B46DE" w:rsidRPr="00647610">
        <w:rPr>
          <w:sz w:val="24"/>
          <w:szCs w:val="24"/>
          <w:lang w:val="cs-CZ"/>
        </w:rPr>
        <w:t>The Effect of Monetary Policy on House Prices – How Strong is the Transmission?</w:t>
      </w:r>
      <w:r w:rsidR="00647610" w:rsidRPr="00647610">
        <w:rPr>
          <w:sz w:val="24"/>
          <w:szCs w:val="24"/>
          <w:lang w:val="cs-CZ"/>
        </w:rPr>
        <w:t>“ se zabývají</w:t>
      </w:r>
      <w:r w:rsidR="00DC6B66">
        <w:rPr>
          <w:sz w:val="24"/>
          <w:szCs w:val="24"/>
          <w:lang w:val="cs-CZ"/>
        </w:rPr>
        <w:t xml:space="preserve"> vlivem </w:t>
      </w:r>
      <w:r w:rsidR="00B85B51" w:rsidRPr="00B85B51">
        <w:rPr>
          <w:sz w:val="24"/>
          <w:szCs w:val="24"/>
          <w:lang w:val="cs-CZ"/>
        </w:rPr>
        <w:t>měnové politiky na ceny nemovitostí prostřednictvím meta-analýzy obsáhlé empirické literatury, která reportuje často rozdílné výsledky. Z 31 studií sbír</w:t>
      </w:r>
      <w:r w:rsidR="00DC6B66">
        <w:rPr>
          <w:sz w:val="24"/>
          <w:szCs w:val="24"/>
          <w:lang w:val="cs-CZ"/>
        </w:rPr>
        <w:t>ají v</w:t>
      </w:r>
      <w:r w:rsidR="00B85B51" w:rsidRPr="00B85B51">
        <w:rPr>
          <w:sz w:val="24"/>
          <w:szCs w:val="24"/>
          <w:lang w:val="cs-CZ"/>
        </w:rPr>
        <w:t xml:space="preserve">íce jak 1400 odhadů efektu krátkých úrokových sazeb na ceny nemovitostí. Syntéza výsledků ukazuje, že nárůst úrokové míry </w:t>
      </w:r>
      <w:r w:rsidR="00B85B51" w:rsidRPr="00B85B51">
        <w:rPr>
          <w:sz w:val="24"/>
          <w:szCs w:val="24"/>
          <w:lang w:val="cs-CZ"/>
        </w:rPr>
        <w:lastRenderedPageBreak/>
        <w:t>o jeden procentní bod průměrně snižuje ceny nemovitostí o 0.7 % po jednom roce. Po očištění o publikační selektivitu zůstává efekt monetární politiky na jejím horizontu signifikantní. V</w:t>
      </w:r>
      <w:r w:rsidR="00DC6B66">
        <w:rPr>
          <w:sz w:val="24"/>
          <w:szCs w:val="24"/>
          <w:lang w:val="cs-CZ"/>
        </w:rPr>
        <w:t>e</w:t>
      </w:r>
      <w:r w:rsidR="00B85B51" w:rsidRPr="00B85B51">
        <w:rPr>
          <w:sz w:val="24"/>
          <w:szCs w:val="24"/>
          <w:lang w:val="cs-CZ"/>
        </w:rPr>
        <w:t xml:space="preserve"> studii</w:t>
      </w:r>
      <w:r w:rsidR="00DC6B66">
        <w:rPr>
          <w:sz w:val="24"/>
          <w:szCs w:val="24"/>
          <w:lang w:val="cs-CZ"/>
        </w:rPr>
        <w:t xml:space="preserve"> dále identifikují </w:t>
      </w:r>
      <w:r w:rsidR="00B85B51" w:rsidRPr="00B85B51">
        <w:rPr>
          <w:sz w:val="24"/>
          <w:szCs w:val="24"/>
          <w:lang w:val="cs-CZ"/>
        </w:rPr>
        <w:t>několik významných aspektů vysvětlující rozdíly v reportovaných odhadech</w:t>
      </w:r>
      <w:r w:rsidR="00DC6B66">
        <w:rPr>
          <w:sz w:val="24"/>
          <w:szCs w:val="24"/>
          <w:lang w:val="cs-CZ"/>
        </w:rPr>
        <w:t>, což je důležitým výsledkem pro tvůrce monetární politiky</w:t>
      </w:r>
      <w:r w:rsidR="00B85B51" w:rsidRPr="00B85B51">
        <w:rPr>
          <w:sz w:val="24"/>
          <w:szCs w:val="24"/>
          <w:lang w:val="cs-CZ"/>
        </w:rPr>
        <w:t xml:space="preserve">. Práce </w:t>
      </w:r>
      <w:r w:rsidR="00DC6B66">
        <w:rPr>
          <w:sz w:val="24"/>
          <w:szCs w:val="24"/>
          <w:lang w:val="cs-CZ"/>
        </w:rPr>
        <w:t>je přínosná především</w:t>
      </w:r>
      <w:r w:rsidR="00B85B51" w:rsidRPr="00B85B51">
        <w:rPr>
          <w:sz w:val="24"/>
          <w:szCs w:val="24"/>
          <w:lang w:val="cs-CZ"/>
        </w:rPr>
        <w:t xml:space="preserve"> v současném dlouhém období nízkých úrokových sazeb a vysokého růstu cen nemovitostí.</w:t>
      </w:r>
    </w:p>
    <w:p w14:paraId="394BF88A" w14:textId="77777777" w:rsidR="00647610" w:rsidRDefault="00DF7D7A" w:rsidP="00142337">
      <w:pPr>
        <w:spacing w:after="240"/>
        <w:rPr>
          <w:b/>
          <w:sz w:val="24"/>
          <w:szCs w:val="24"/>
          <w:lang w:val="cs-CZ"/>
        </w:rPr>
      </w:pPr>
      <w:r w:rsidRPr="00015389">
        <w:rPr>
          <w:b/>
          <w:sz w:val="24"/>
          <w:szCs w:val="24"/>
          <w:lang w:val="cs-CZ"/>
        </w:rPr>
        <w:t>Cenu prezidenta ČSE pro a</w:t>
      </w:r>
      <w:r w:rsidRPr="009915FF">
        <w:rPr>
          <w:b/>
          <w:sz w:val="24"/>
          <w:szCs w:val="24"/>
          <w:lang w:val="cs-CZ"/>
        </w:rPr>
        <w:t xml:space="preserve">utory do 25 let získal </w:t>
      </w:r>
      <w:r w:rsidR="00647610" w:rsidRPr="009915FF">
        <w:rPr>
          <w:b/>
          <w:sz w:val="24"/>
          <w:szCs w:val="24"/>
          <w:lang w:val="cs-CZ"/>
        </w:rPr>
        <w:t xml:space="preserve">oceněn Daniil Kashkarov, </w:t>
      </w:r>
      <w:r w:rsidR="009915FF" w:rsidRPr="009915FF">
        <w:rPr>
          <w:b/>
          <w:sz w:val="24"/>
          <w:szCs w:val="24"/>
          <w:lang w:val="cs-CZ"/>
        </w:rPr>
        <w:t xml:space="preserve">student CERGE-EI, </w:t>
      </w:r>
      <w:r w:rsidR="00647610" w:rsidRPr="009915FF">
        <w:rPr>
          <w:b/>
          <w:sz w:val="24"/>
          <w:szCs w:val="24"/>
          <w:lang w:val="cs-CZ"/>
        </w:rPr>
        <w:t>a to za práci s názvem “Automation and Human Capital: Accounting for Individual-Level Responses”</w:t>
      </w:r>
      <w:r w:rsidR="00647610" w:rsidRPr="00647610">
        <w:rPr>
          <w:sz w:val="24"/>
          <w:szCs w:val="24"/>
          <w:lang w:val="cs-CZ"/>
        </w:rPr>
        <w:t>.</w:t>
      </w:r>
      <w:r w:rsidR="009915FF">
        <w:rPr>
          <w:sz w:val="24"/>
          <w:szCs w:val="24"/>
          <w:lang w:val="cs-CZ"/>
        </w:rPr>
        <w:t xml:space="preserve"> Ve své práci se zabývá vlivem lidského kapitálu na rostoucí nerovnost příjmů v důsledku procesu automatizace. Automatizace zvyšuje produktivitu vysoce kvalifikovaných povolání a vytváří pobídky pro pracovníky, aby investovali do lidského kapitálu. Empirické výsledky práce naznačují, že z důvodu rozdílů ve schopnostech učit se, nejsou všichni lidé stejně schopni investovat do lidského kapitálu a jsou následně omezeni při vstupu do vysoce kvalifikovaných povolání.</w:t>
      </w:r>
    </w:p>
    <w:p w14:paraId="328AA78A" w14:textId="30A5FA86" w:rsidR="00B961D7" w:rsidRPr="00B85B51" w:rsidRDefault="00B961D7" w:rsidP="00142337">
      <w:pPr>
        <w:spacing w:after="240"/>
        <w:rPr>
          <w:i/>
          <w:sz w:val="24"/>
          <w:szCs w:val="24"/>
          <w:lang w:val="cs-CZ"/>
        </w:rPr>
      </w:pPr>
      <w:r w:rsidRPr="00B85B51">
        <w:rPr>
          <w:sz w:val="24"/>
          <w:szCs w:val="24"/>
          <w:lang w:val="cs-CZ"/>
        </w:rPr>
        <w:t>Cen</w:t>
      </w:r>
      <w:r w:rsidR="003E3F9E" w:rsidRPr="00B85B51">
        <w:rPr>
          <w:sz w:val="24"/>
          <w:szCs w:val="24"/>
          <w:lang w:val="cs-CZ"/>
        </w:rPr>
        <w:t>y</w:t>
      </w:r>
      <w:r w:rsidRPr="00B85B51">
        <w:rPr>
          <w:sz w:val="24"/>
          <w:szCs w:val="24"/>
          <w:lang w:val="cs-CZ"/>
        </w:rPr>
        <w:t xml:space="preserve"> </w:t>
      </w:r>
      <w:r w:rsidR="004F7F50" w:rsidRPr="00B85B51">
        <w:rPr>
          <w:sz w:val="24"/>
          <w:szCs w:val="24"/>
          <w:lang w:val="cs-CZ"/>
        </w:rPr>
        <w:t>b</w:t>
      </w:r>
      <w:r w:rsidR="00093C1F" w:rsidRPr="00B85B51">
        <w:rPr>
          <w:sz w:val="24"/>
          <w:szCs w:val="24"/>
          <w:lang w:val="cs-CZ"/>
        </w:rPr>
        <w:t>udou s</w:t>
      </w:r>
      <w:r w:rsidR="004F7F50" w:rsidRPr="00B85B51">
        <w:rPr>
          <w:sz w:val="24"/>
          <w:szCs w:val="24"/>
          <w:lang w:val="cs-CZ"/>
        </w:rPr>
        <w:t>lavnostně pře</w:t>
      </w:r>
      <w:r w:rsidRPr="00B85B51">
        <w:rPr>
          <w:sz w:val="24"/>
          <w:szCs w:val="24"/>
          <w:lang w:val="cs-CZ"/>
        </w:rPr>
        <w:t>dán</w:t>
      </w:r>
      <w:r w:rsidR="003E3F9E" w:rsidRPr="00B85B51">
        <w:rPr>
          <w:sz w:val="24"/>
          <w:szCs w:val="24"/>
          <w:lang w:val="cs-CZ"/>
        </w:rPr>
        <w:t>y</w:t>
      </w:r>
      <w:r w:rsidRPr="00B85B51">
        <w:rPr>
          <w:sz w:val="24"/>
          <w:szCs w:val="24"/>
          <w:lang w:val="cs-CZ"/>
        </w:rPr>
        <w:t xml:space="preserve"> </w:t>
      </w:r>
      <w:r w:rsidR="006A3A5C" w:rsidRPr="00B85B51">
        <w:rPr>
          <w:sz w:val="24"/>
          <w:szCs w:val="24"/>
          <w:lang w:val="cs-CZ"/>
        </w:rPr>
        <w:t>na X</w:t>
      </w:r>
      <w:r w:rsidR="00093C1F" w:rsidRPr="00B85B51">
        <w:rPr>
          <w:sz w:val="24"/>
          <w:szCs w:val="24"/>
          <w:lang w:val="cs-CZ"/>
        </w:rPr>
        <w:t>I</w:t>
      </w:r>
      <w:r w:rsidR="006A3A5C" w:rsidRPr="00B85B51">
        <w:rPr>
          <w:sz w:val="24"/>
          <w:szCs w:val="24"/>
          <w:lang w:val="cs-CZ"/>
        </w:rPr>
        <w:t>. bienální konferenci ČSE,</w:t>
      </w:r>
      <w:r w:rsidRPr="00B85B51">
        <w:rPr>
          <w:sz w:val="24"/>
          <w:szCs w:val="24"/>
          <w:lang w:val="cs-CZ"/>
        </w:rPr>
        <w:t xml:space="preserve"> </w:t>
      </w:r>
      <w:r w:rsidR="004F7F50" w:rsidRPr="00B85B51">
        <w:rPr>
          <w:sz w:val="24"/>
          <w:szCs w:val="24"/>
          <w:lang w:val="cs-CZ"/>
        </w:rPr>
        <w:t>která se</w:t>
      </w:r>
      <w:r w:rsidR="00093C1F" w:rsidRPr="00B85B51">
        <w:rPr>
          <w:sz w:val="24"/>
          <w:szCs w:val="24"/>
          <w:lang w:val="cs-CZ"/>
        </w:rPr>
        <w:t xml:space="preserve"> bude konat </w:t>
      </w:r>
      <w:r w:rsidR="005E7363">
        <w:rPr>
          <w:sz w:val="24"/>
          <w:szCs w:val="24"/>
          <w:lang w:val="cs-CZ"/>
        </w:rPr>
        <w:t>v</w:t>
      </w:r>
      <w:r w:rsidR="00142337" w:rsidRPr="00B85B51">
        <w:rPr>
          <w:sz w:val="24"/>
          <w:szCs w:val="24"/>
          <w:lang w:val="cs-CZ"/>
        </w:rPr>
        <w:t> </w:t>
      </w:r>
      <w:r w:rsidR="00CC607B">
        <w:rPr>
          <w:sz w:val="24"/>
          <w:szCs w:val="24"/>
          <w:lang w:val="cs-CZ"/>
        </w:rPr>
        <w:t>květn</w:t>
      </w:r>
      <w:r w:rsidR="005E7363">
        <w:rPr>
          <w:sz w:val="24"/>
          <w:szCs w:val="24"/>
          <w:lang w:val="cs-CZ"/>
        </w:rPr>
        <w:t>u</w:t>
      </w:r>
      <w:r w:rsidR="006A3A5C" w:rsidRPr="00B85B51">
        <w:rPr>
          <w:sz w:val="24"/>
          <w:szCs w:val="24"/>
          <w:lang w:val="cs-CZ"/>
        </w:rPr>
        <w:t xml:space="preserve"> 20</w:t>
      </w:r>
      <w:r w:rsidR="00093C1F" w:rsidRPr="00B85B51">
        <w:rPr>
          <w:sz w:val="24"/>
          <w:szCs w:val="24"/>
          <w:lang w:val="cs-CZ"/>
        </w:rPr>
        <w:t>21</w:t>
      </w:r>
      <w:r w:rsidR="006A3A5C" w:rsidRPr="00B85B51">
        <w:rPr>
          <w:sz w:val="24"/>
          <w:szCs w:val="24"/>
          <w:lang w:val="cs-CZ"/>
        </w:rPr>
        <w:t xml:space="preserve"> na Vysoké ško</w:t>
      </w:r>
      <w:r w:rsidR="008F2753" w:rsidRPr="00B85B51">
        <w:rPr>
          <w:sz w:val="24"/>
          <w:szCs w:val="24"/>
          <w:lang w:val="cs-CZ"/>
        </w:rPr>
        <w:t>l</w:t>
      </w:r>
      <w:r w:rsidR="006A3A5C" w:rsidRPr="00B85B51">
        <w:rPr>
          <w:sz w:val="24"/>
          <w:szCs w:val="24"/>
          <w:lang w:val="cs-CZ"/>
        </w:rPr>
        <w:t>e ekonomické v</w:t>
      </w:r>
      <w:r w:rsidR="008F2753" w:rsidRPr="00B85B51">
        <w:rPr>
          <w:sz w:val="24"/>
          <w:szCs w:val="24"/>
          <w:lang w:val="cs-CZ"/>
        </w:rPr>
        <w:t> </w:t>
      </w:r>
      <w:r w:rsidR="006A3A5C" w:rsidRPr="00B85B51">
        <w:rPr>
          <w:sz w:val="24"/>
          <w:szCs w:val="24"/>
          <w:lang w:val="cs-CZ"/>
        </w:rPr>
        <w:t>Praze</w:t>
      </w:r>
      <w:r w:rsidR="008F2753" w:rsidRPr="00B85B51">
        <w:rPr>
          <w:sz w:val="24"/>
          <w:szCs w:val="24"/>
          <w:lang w:val="cs-CZ"/>
        </w:rPr>
        <w:t>.</w:t>
      </w:r>
    </w:p>
    <w:p w14:paraId="0C4A3812" w14:textId="77777777" w:rsidR="00142337" w:rsidRPr="00B85B51" w:rsidRDefault="00093C1F" w:rsidP="00247D4E">
      <w:pPr>
        <w:spacing w:after="240"/>
        <w:rPr>
          <w:rFonts w:cstheme="minorHAnsi"/>
          <w:b/>
          <w:bCs/>
          <w:sz w:val="24"/>
          <w:szCs w:val="24"/>
          <w:lang w:val="cs-CZ"/>
        </w:rPr>
      </w:pPr>
      <w:r w:rsidRPr="00B85B51">
        <w:rPr>
          <w:sz w:val="24"/>
          <w:szCs w:val="24"/>
          <w:lang w:val="cs-CZ"/>
        </w:rPr>
        <w:t>Sponzorem soutěže „Mladý ekonom“ je Rada vědeckých společností ČR. Mediálními partnery jsou Roklen24 a časopis Bankovnictví.</w:t>
      </w:r>
    </w:p>
    <w:p w14:paraId="1655C356" w14:textId="77777777" w:rsidR="00015389" w:rsidRPr="00B85B51" w:rsidRDefault="00812685" w:rsidP="00247D4E">
      <w:pPr>
        <w:spacing w:after="240"/>
        <w:rPr>
          <w:rFonts w:cstheme="minorHAnsi"/>
          <w:b/>
          <w:bCs/>
          <w:sz w:val="24"/>
          <w:szCs w:val="24"/>
          <w:lang w:val="cs-CZ"/>
        </w:rPr>
      </w:pPr>
      <w:r w:rsidRPr="00B85B51">
        <w:rPr>
          <w:rFonts w:cstheme="minorHAnsi"/>
          <w:b/>
          <w:bCs/>
          <w:sz w:val="24"/>
          <w:szCs w:val="24"/>
          <w:lang w:val="cs-CZ"/>
        </w:rPr>
        <w:t>Kontakt</w:t>
      </w:r>
      <w:r w:rsidR="00A83B90" w:rsidRPr="00B85B51">
        <w:rPr>
          <w:rFonts w:cstheme="minorHAnsi"/>
          <w:b/>
          <w:bCs/>
          <w:sz w:val="24"/>
          <w:szCs w:val="24"/>
          <w:lang w:val="cs-CZ"/>
        </w:rPr>
        <w:t xml:space="preserve"> pro novináře</w:t>
      </w:r>
      <w:r w:rsidRPr="00B85B51">
        <w:rPr>
          <w:rFonts w:cstheme="minorHAnsi"/>
          <w:b/>
          <w:bCs/>
          <w:sz w:val="24"/>
          <w:szCs w:val="24"/>
          <w:lang w:val="cs-CZ"/>
        </w:rPr>
        <w:t>:</w:t>
      </w:r>
      <w:r w:rsidR="00A83B90" w:rsidRPr="00B85B51">
        <w:rPr>
          <w:rFonts w:cstheme="minorHAnsi"/>
          <w:b/>
          <w:bCs/>
          <w:sz w:val="24"/>
          <w:szCs w:val="24"/>
          <w:lang w:val="cs-CZ"/>
        </w:rPr>
        <w:t xml:space="preserve"> </w:t>
      </w:r>
    </w:p>
    <w:p w14:paraId="733387F1" w14:textId="77777777" w:rsidR="00F31024" w:rsidRPr="00B85B51" w:rsidRDefault="00015389" w:rsidP="00247D4E">
      <w:pPr>
        <w:spacing w:after="240"/>
        <w:rPr>
          <w:rFonts w:cstheme="minorHAnsi"/>
          <w:noProof/>
          <w:sz w:val="24"/>
          <w:szCs w:val="24"/>
          <w:lang w:val="cs-CZ"/>
        </w:rPr>
      </w:pPr>
      <w:r w:rsidRPr="00B85B51">
        <w:rPr>
          <w:rFonts w:cstheme="minorHAnsi"/>
          <w:bCs/>
          <w:sz w:val="24"/>
          <w:szCs w:val="24"/>
          <w:lang w:val="cs-CZ"/>
        </w:rPr>
        <w:t>Svatopluk Kapounek</w:t>
      </w:r>
      <w:r w:rsidRPr="00B85B51">
        <w:rPr>
          <w:rFonts w:cstheme="minorHAnsi"/>
          <w:noProof/>
          <w:sz w:val="24"/>
          <w:szCs w:val="24"/>
          <w:lang w:val="cs-CZ"/>
        </w:rPr>
        <w:t xml:space="preserve">, prezident ČSE, garant soutěže Mladý ekonom, tel. </w:t>
      </w:r>
      <w:r w:rsidR="00B85B51">
        <w:rPr>
          <w:rFonts w:cstheme="minorHAnsi"/>
          <w:noProof/>
          <w:sz w:val="24"/>
          <w:szCs w:val="24"/>
          <w:lang w:val="cs-CZ"/>
        </w:rPr>
        <w:t>739 348 954, svatopluk@kapounek.cz.</w:t>
      </w:r>
    </w:p>
    <w:p w14:paraId="1AF31041" w14:textId="77777777" w:rsidR="006B379C" w:rsidRPr="00B85B51" w:rsidRDefault="00247D4E" w:rsidP="00B961D7">
      <w:pPr>
        <w:spacing w:line="360" w:lineRule="auto"/>
        <w:jc w:val="left"/>
        <w:rPr>
          <w:rFonts w:cstheme="minorHAnsi"/>
          <w:b/>
          <w:bCs/>
          <w:sz w:val="24"/>
          <w:szCs w:val="24"/>
          <w:lang w:val="cs-CZ"/>
        </w:rPr>
      </w:pPr>
      <w:r w:rsidRPr="00B85B51">
        <w:rPr>
          <w:rFonts w:cstheme="minorHAnsi"/>
          <w:b/>
          <w:bCs/>
          <w:sz w:val="24"/>
          <w:szCs w:val="24"/>
          <w:lang w:val="cs-CZ"/>
        </w:rPr>
        <w:t xml:space="preserve">Poznámka pro </w:t>
      </w:r>
      <w:r w:rsidR="008E24FE" w:rsidRPr="00B85B51">
        <w:rPr>
          <w:rFonts w:cstheme="minorHAnsi"/>
          <w:b/>
          <w:bCs/>
          <w:sz w:val="24"/>
          <w:szCs w:val="24"/>
          <w:lang w:val="cs-CZ"/>
        </w:rPr>
        <w:t>editory</w:t>
      </w:r>
      <w:r w:rsidRPr="00B85B51">
        <w:rPr>
          <w:rFonts w:cstheme="minorHAnsi"/>
          <w:b/>
          <w:bCs/>
          <w:sz w:val="24"/>
          <w:szCs w:val="24"/>
          <w:lang w:val="cs-CZ"/>
        </w:rPr>
        <w:t>:</w:t>
      </w:r>
    </w:p>
    <w:p w14:paraId="79C35012" w14:textId="77777777" w:rsidR="00753262" w:rsidRPr="00CC607B" w:rsidRDefault="00753262" w:rsidP="00CC607B">
      <w:pPr>
        <w:spacing w:after="0"/>
        <w:rPr>
          <w:sz w:val="24"/>
          <w:szCs w:val="24"/>
          <w:lang w:val="cs-CZ"/>
        </w:rPr>
      </w:pPr>
      <w:r w:rsidRPr="00CC607B">
        <w:rPr>
          <w:sz w:val="24"/>
          <w:szCs w:val="24"/>
          <w:lang w:val="cs-CZ"/>
        </w:rPr>
        <w:t>Česká společnost ekonomická (ČSE) je občanským sdružením odborných pracovníků a příznivců oboru ekonomie. Hlavním posláním ČSE je napomáhat rozvoji a popularizaci ekonomie v České republice způsobem, který respektuje a podporuje pluralitu názorů a svébytný vývoj jednotlivých ekonomických směrů. ČSE je členem Rady vědeckých společností ČR a International Economic Association.</w:t>
      </w:r>
    </w:p>
    <w:p w14:paraId="54E3C729" w14:textId="77777777" w:rsidR="00142337" w:rsidRPr="00CC607B" w:rsidRDefault="00142337" w:rsidP="00CC607B">
      <w:pPr>
        <w:spacing w:after="0"/>
        <w:rPr>
          <w:sz w:val="24"/>
          <w:szCs w:val="24"/>
          <w:lang w:val="cs-CZ"/>
        </w:rPr>
      </w:pPr>
      <w:r w:rsidRPr="00CC607B">
        <w:rPr>
          <w:sz w:val="24"/>
          <w:szCs w:val="24"/>
          <w:lang w:val="cs-CZ"/>
        </w:rPr>
        <w:t xml:space="preserve">Více informací o cenách ČSE lze nalézt na </w:t>
      </w:r>
      <w:r w:rsidR="004C625B" w:rsidRPr="00CC607B">
        <w:rPr>
          <w:sz w:val="24"/>
          <w:szCs w:val="24"/>
          <w:lang w:val="cs-CZ"/>
        </w:rPr>
        <w:t xml:space="preserve">webových </w:t>
      </w:r>
      <w:r w:rsidRPr="00CC607B">
        <w:rPr>
          <w:sz w:val="24"/>
          <w:szCs w:val="24"/>
          <w:lang w:val="cs-CZ"/>
        </w:rPr>
        <w:t>stránkách Č</w:t>
      </w:r>
      <w:r w:rsidR="004C625B" w:rsidRPr="00CC607B">
        <w:rPr>
          <w:sz w:val="24"/>
          <w:szCs w:val="24"/>
          <w:lang w:val="cs-CZ"/>
        </w:rPr>
        <w:t>SE</w:t>
      </w:r>
      <w:r w:rsidRPr="00CC607B">
        <w:rPr>
          <w:sz w:val="24"/>
          <w:szCs w:val="24"/>
          <w:lang w:val="cs-CZ"/>
        </w:rPr>
        <w:t xml:space="preserve"> (www.cse.cz).</w:t>
      </w:r>
    </w:p>
    <w:sectPr w:rsidR="00142337" w:rsidRPr="00CC607B" w:rsidSect="002E33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1BE7" w14:textId="77777777" w:rsidR="00042944" w:rsidRDefault="00042944" w:rsidP="00762497">
      <w:pPr>
        <w:spacing w:after="0"/>
      </w:pPr>
      <w:r>
        <w:separator/>
      </w:r>
    </w:p>
  </w:endnote>
  <w:endnote w:type="continuationSeparator" w:id="0">
    <w:p w14:paraId="7EE030FB" w14:textId="77777777" w:rsidR="00042944" w:rsidRDefault="00042944"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FCB7" w14:textId="77777777" w:rsidR="00042944" w:rsidRDefault="00042944" w:rsidP="00762497">
      <w:pPr>
        <w:spacing w:after="0"/>
      </w:pPr>
      <w:r>
        <w:separator/>
      </w:r>
    </w:p>
  </w:footnote>
  <w:footnote w:type="continuationSeparator" w:id="0">
    <w:p w14:paraId="5D9DAE0D" w14:textId="77777777" w:rsidR="00042944" w:rsidRDefault="00042944" w:rsidP="007624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pt;height:1.5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70F"/>
    <w:rsid w:val="00007747"/>
    <w:rsid w:val="00013A56"/>
    <w:rsid w:val="00015389"/>
    <w:rsid w:val="000176FA"/>
    <w:rsid w:val="00025F29"/>
    <w:rsid w:val="0003474B"/>
    <w:rsid w:val="000375B7"/>
    <w:rsid w:val="00040498"/>
    <w:rsid w:val="00041E16"/>
    <w:rsid w:val="00042101"/>
    <w:rsid w:val="00042944"/>
    <w:rsid w:val="00054624"/>
    <w:rsid w:val="0006749B"/>
    <w:rsid w:val="00073506"/>
    <w:rsid w:val="00074864"/>
    <w:rsid w:val="0007648B"/>
    <w:rsid w:val="0008470F"/>
    <w:rsid w:val="00093C1F"/>
    <w:rsid w:val="00097FEF"/>
    <w:rsid w:val="000B2486"/>
    <w:rsid w:val="000C2D08"/>
    <w:rsid w:val="000C3022"/>
    <w:rsid w:val="000E16B8"/>
    <w:rsid w:val="000F22D8"/>
    <w:rsid w:val="00111C50"/>
    <w:rsid w:val="0012306C"/>
    <w:rsid w:val="00136130"/>
    <w:rsid w:val="001401AA"/>
    <w:rsid w:val="00142337"/>
    <w:rsid w:val="00145DD2"/>
    <w:rsid w:val="00153749"/>
    <w:rsid w:val="00163C31"/>
    <w:rsid w:val="00165C44"/>
    <w:rsid w:val="00177BD2"/>
    <w:rsid w:val="00182148"/>
    <w:rsid w:val="00184C5E"/>
    <w:rsid w:val="00185B25"/>
    <w:rsid w:val="00194C86"/>
    <w:rsid w:val="00195DA6"/>
    <w:rsid w:val="001A3372"/>
    <w:rsid w:val="001A33E9"/>
    <w:rsid w:val="001A4350"/>
    <w:rsid w:val="001A7780"/>
    <w:rsid w:val="001B203C"/>
    <w:rsid w:val="001B229C"/>
    <w:rsid w:val="001B367E"/>
    <w:rsid w:val="001C0FB7"/>
    <w:rsid w:val="001C1B85"/>
    <w:rsid w:val="001D0E2A"/>
    <w:rsid w:val="001D48C7"/>
    <w:rsid w:val="001E332D"/>
    <w:rsid w:val="001E6DBE"/>
    <w:rsid w:val="001F6CCB"/>
    <w:rsid w:val="001F7301"/>
    <w:rsid w:val="00204416"/>
    <w:rsid w:val="002177F2"/>
    <w:rsid w:val="00227676"/>
    <w:rsid w:val="0023178C"/>
    <w:rsid w:val="00237D12"/>
    <w:rsid w:val="002421C6"/>
    <w:rsid w:val="00246D4D"/>
    <w:rsid w:val="00247D4E"/>
    <w:rsid w:val="00254F2B"/>
    <w:rsid w:val="00255175"/>
    <w:rsid w:val="00256940"/>
    <w:rsid w:val="00271163"/>
    <w:rsid w:val="002761C8"/>
    <w:rsid w:val="0027647A"/>
    <w:rsid w:val="002B68B5"/>
    <w:rsid w:val="002C5DDA"/>
    <w:rsid w:val="002C7F0F"/>
    <w:rsid w:val="002D598D"/>
    <w:rsid w:val="002D779A"/>
    <w:rsid w:val="002E1E29"/>
    <w:rsid w:val="002E3300"/>
    <w:rsid w:val="002E669D"/>
    <w:rsid w:val="002F22C8"/>
    <w:rsid w:val="003044BE"/>
    <w:rsid w:val="003059D8"/>
    <w:rsid w:val="00312EB2"/>
    <w:rsid w:val="00326B88"/>
    <w:rsid w:val="0033125B"/>
    <w:rsid w:val="00336BF6"/>
    <w:rsid w:val="0035365F"/>
    <w:rsid w:val="00361845"/>
    <w:rsid w:val="003A0B09"/>
    <w:rsid w:val="003C560D"/>
    <w:rsid w:val="003D0FBE"/>
    <w:rsid w:val="003E3F9E"/>
    <w:rsid w:val="003E3FB5"/>
    <w:rsid w:val="003E422B"/>
    <w:rsid w:val="003F6193"/>
    <w:rsid w:val="00412D57"/>
    <w:rsid w:val="004201BF"/>
    <w:rsid w:val="00422505"/>
    <w:rsid w:val="0042479B"/>
    <w:rsid w:val="004328CF"/>
    <w:rsid w:val="00434443"/>
    <w:rsid w:val="00437DD8"/>
    <w:rsid w:val="004477E4"/>
    <w:rsid w:val="00452A2F"/>
    <w:rsid w:val="00452FA0"/>
    <w:rsid w:val="00491B90"/>
    <w:rsid w:val="00492715"/>
    <w:rsid w:val="004A2FD1"/>
    <w:rsid w:val="004A3B0C"/>
    <w:rsid w:val="004B3CC7"/>
    <w:rsid w:val="004B678C"/>
    <w:rsid w:val="004C5A92"/>
    <w:rsid w:val="004C625B"/>
    <w:rsid w:val="004D1EC6"/>
    <w:rsid w:val="004D6A02"/>
    <w:rsid w:val="004E1A3D"/>
    <w:rsid w:val="004F0B61"/>
    <w:rsid w:val="004F7E75"/>
    <w:rsid w:val="004F7F50"/>
    <w:rsid w:val="00500C67"/>
    <w:rsid w:val="00500D56"/>
    <w:rsid w:val="00511FD4"/>
    <w:rsid w:val="005135AD"/>
    <w:rsid w:val="00516926"/>
    <w:rsid w:val="00521C95"/>
    <w:rsid w:val="005255C7"/>
    <w:rsid w:val="005313A7"/>
    <w:rsid w:val="00532D86"/>
    <w:rsid w:val="00533ACE"/>
    <w:rsid w:val="00540862"/>
    <w:rsid w:val="00541267"/>
    <w:rsid w:val="005621D2"/>
    <w:rsid w:val="00562EC8"/>
    <w:rsid w:val="00564EE6"/>
    <w:rsid w:val="00575A30"/>
    <w:rsid w:val="0058235F"/>
    <w:rsid w:val="0058532F"/>
    <w:rsid w:val="005904C7"/>
    <w:rsid w:val="005B2B6C"/>
    <w:rsid w:val="005C018C"/>
    <w:rsid w:val="005C0296"/>
    <w:rsid w:val="005C318A"/>
    <w:rsid w:val="005D27F1"/>
    <w:rsid w:val="005D2A6A"/>
    <w:rsid w:val="005D5605"/>
    <w:rsid w:val="005E0198"/>
    <w:rsid w:val="005E59D2"/>
    <w:rsid w:val="005E7363"/>
    <w:rsid w:val="005F5273"/>
    <w:rsid w:val="00602329"/>
    <w:rsid w:val="0061160C"/>
    <w:rsid w:val="00613C89"/>
    <w:rsid w:val="0061588E"/>
    <w:rsid w:val="00617EDD"/>
    <w:rsid w:val="006400A0"/>
    <w:rsid w:val="00647610"/>
    <w:rsid w:val="006555BD"/>
    <w:rsid w:val="0066157F"/>
    <w:rsid w:val="00684748"/>
    <w:rsid w:val="006944D3"/>
    <w:rsid w:val="00694BD6"/>
    <w:rsid w:val="00695C7B"/>
    <w:rsid w:val="006A2860"/>
    <w:rsid w:val="006A3A5C"/>
    <w:rsid w:val="006B282C"/>
    <w:rsid w:val="006B379C"/>
    <w:rsid w:val="006B4220"/>
    <w:rsid w:val="006B5F2C"/>
    <w:rsid w:val="006C2D38"/>
    <w:rsid w:val="006C6613"/>
    <w:rsid w:val="006E1485"/>
    <w:rsid w:val="006E1528"/>
    <w:rsid w:val="006E67CF"/>
    <w:rsid w:val="006F1EB9"/>
    <w:rsid w:val="006F25EC"/>
    <w:rsid w:val="006F2B19"/>
    <w:rsid w:val="006F2F52"/>
    <w:rsid w:val="006F5358"/>
    <w:rsid w:val="00702FF3"/>
    <w:rsid w:val="00713760"/>
    <w:rsid w:val="0071384A"/>
    <w:rsid w:val="007150F8"/>
    <w:rsid w:val="00716B0F"/>
    <w:rsid w:val="00722079"/>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69D"/>
    <w:rsid w:val="00796D66"/>
    <w:rsid w:val="007A56F1"/>
    <w:rsid w:val="007B6E2D"/>
    <w:rsid w:val="007C088B"/>
    <w:rsid w:val="007C3038"/>
    <w:rsid w:val="007D49AD"/>
    <w:rsid w:val="007D5CB3"/>
    <w:rsid w:val="007D66F7"/>
    <w:rsid w:val="007E3608"/>
    <w:rsid w:val="007E5542"/>
    <w:rsid w:val="007F3167"/>
    <w:rsid w:val="00801364"/>
    <w:rsid w:val="00810181"/>
    <w:rsid w:val="00812685"/>
    <w:rsid w:val="00812E8D"/>
    <w:rsid w:val="008209DB"/>
    <w:rsid w:val="008303C0"/>
    <w:rsid w:val="00846495"/>
    <w:rsid w:val="00854CEE"/>
    <w:rsid w:val="00865C03"/>
    <w:rsid w:val="00873AC1"/>
    <w:rsid w:val="00873EEA"/>
    <w:rsid w:val="008806FC"/>
    <w:rsid w:val="0088370B"/>
    <w:rsid w:val="00887DAA"/>
    <w:rsid w:val="008B5157"/>
    <w:rsid w:val="008B564E"/>
    <w:rsid w:val="008C3EB8"/>
    <w:rsid w:val="008E24FE"/>
    <w:rsid w:val="008E2B37"/>
    <w:rsid w:val="008E5225"/>
    <w:rsid w:val="008E6D56"/>
    <w:rsid w:val="008F0981"/>
    <w:rsid w:val="008F2753"/>
    <w:rsid w:val="00901B73"/>
    <w:rsid w:val="00906096"/>
    <w:rsid w:val="00910515"/>
    <w:rsid w:val="009206EF"/>
    <w:rsid w:val="009325AD"/>
    <w:rsid w:val="00934AF4"/>
    <w:rsid w:val="00936A50"/>
    <w:rsid w:val="00950921"/>
    <w:rsid w:val="00956578"/>
    <w:rsid w:val="009638D0"/>
    <w:rsid w:val="00987A01"/>
    <w:rsid w:val="009915FF"/>
    <w:rsid w:val="00994188"/>
    <w:rsid w:val="00995523"/>
    <w:rsid w:val="009A0097"/>
    <w:rsid w:val="009A2522"/>
    <w:rsid w:val="009A392E"/>
    <w:rsid w:val="009A3F3D"/>
    <w:rsid w:val="009B16EF"/>
    <w:rsid w:val="009B46DE"/>
    <w:rsid w:val="009C0168"/>
    <w:rsid w:val="009C1F02"/>
    <w:rsid w:val="009C56EB"/>
    <w:rsid w:val="009E5BA9"/>
    <w:rsid w:val="009F11AF"/>
    <w:rsid w:val="009F2765"/>
    <w:rsid w:val="009F4F5F"/>
    <w:rsid w:val="00A1288F"/>
    <w:rsid w:val="00A256CB"/>
    <w:rsid w:val="00A35427"/>
    <w:rsid w:val="00A45FEC"/>
    <w:rsid w:val="00A57D4D"/>
    <w:rsid w:val="00A609C0"/>
    <w:rsid w:val="00A7120B"/>
    <w:rsid w:val="00A753ED"/>
    <w:rsid w:val="00A810F7"/>
    <w:rsid w:val="00A83B90"/>
    <w:rsid w:val="00A8479B"/>
    <w:rsid w:val="00A86E12"/>
    <w:rsid w:val="00A927F8"/>
    <w:rsid w:val="00AA037B"/>
    <w:rsid w:val="00AA1A98"/>
    <w:rsid w:val="00AA2CB7"/>
    <w:rsid w:val="00AA4A39"/>
    <w:rsid w:val="00AA5102"/>
    <w:rsid w:val="00AA66FE"/>
    <w:rsid w:val="00AA7278"/>
    <w:rsid w:val="00AB0522"/>
    <w:rsid w:val="00AC008E"/>
    <w:rsid w:val="00AD62B4"/>
    <w:rsid w:val="00AE0363"/>
    <w:rsid w:val="00AE346F"/>
    <w:rsid w:val="00AE75B7"/>
    <w:rsid w:val="00B03F74"/>
    <w:rsid w:val="00B2159A"/>
    <w:rsid w:val="00B23ABB"/>
    <w:rsid w:val="00B419CA"/>
    <w:rsid w:val="00B52DE2"/>
    <w:rsid w:val="00B534D8"/>
    <w:rsid w:val="00B60605"/>
    <w:rsid w:val="00B72AAB"/>
    <w:rsid w:val="00B8440C"/>
    <w:rsid w:val="00B85B51"/>
    <w:rsid w:val="00B86045"/>
    <w:rsid w:val="00B86288"/>
    <w:rsid w:val="00B90791"/>
    <w:rsid w:val="00B91934"/>
    <w:rsid w:val="00B93624"/>
    <w:rsid w:val="00B961D7"/>
    <w:rsid w:val="00BA59BD"/>
    <w:rsid w:val="00BC2D77"/>
    <w:rsid w:val="00BC3D31"/>
    <w:rsid w:val="00BC7B82"/>
    <w:rsid w:val="00BD10B9"/>
    <w:rsid w:val="00BD4768"/>
    <w:rsid w:val="00BD4B92"/>
    <w:rsid w:val="00BD5BCF"/>
    <w:rsid w:val="00C107CF"/>
    <w:rsid w:val="00C10999"/>
    <w:rsid w:val="00C200AB"/>
    <w:rsid w:val="00C20792"/>
    <w:rsid w:val="00C230AB"/>
    <w:rsid w:val="00C23618"/>
    <w:rsid w:val="00C32898"/>
    <w:rsid w:val="00C35881"/>
    <w:rsid w:val="00C47A97"/>
    <w:rsid w:val="00C569B2"/>
    <w:rsid w:val="00C570A9"/>
    <w:rsid w:val="00C57EC6"/>
    <w:rsid w:val="00C6246A"/>
    <w:rsid w:val="00C631F0"/>
    <w:rsid w:val="00C67CAC"/>
    <w:rsid w:val="00C72A83"/>
    <w:rsid w:val="00CC4A86"/>
    <w:rsid w:val="00CC607B"/>
    <w:rsid w:val="00CC7DAA"/>
    <w:rsid w:val="00CD1090"/>
    <w:rsid w:val="00CD25CC"/>
    <w:rsid w:val="00CD2679"/>
    <w:rsid w:val="00CD47E5"/>
    <w:rsid w:val="00CD5481"/>
    <w:rsid w:val="00CF170F"/>
    <w:rsid w:val="00CF386B"/>
    <w:rsid w:val="00D01694"/>
    <w:rsid w:val="00D07A7D"/>
    <w:rsid w:val="00D248D9"/>
    <w:rsid w:val="00D2665B"/>
    <w:rsid w:val="00D35023"/>
    <w:rsid w:val="00D35556"/>
    <w:rsid w:val="00D35FD5"/>
    <w:rsid w:val="00D426AE"/>
    <w:rsid w:val="00D47AF7"/>
    <w:rsid w:val="00D524EC"/>
    <w:rsid w:val="00D63171"/>
    <w:rsid w:val="00D65A94"/>
    <w:rsid w:val="00D71CEE"/>
    <w:rsid w:val="00D93838"/>
    <w:rsid w:val="00D945F5"/>
    <w:rsid w:val="00DB3E63"/>
    <w:rsid w:val="00DC374C"/>
    <w:rsid w:val="00DC6B66"/>
    <w:rsid w:val="00DE3AAA"/>
    <w:rsid w:val="00DF13FE"/>
    <w:rsid w:val="00DF7D7A"/>
    <w:rsid w:val="00E036FC"/>
    <w:rsid w:val="00E04F24"/>
    <w:rsid w:val="00E05CE2"/>
    <w:rsid w:val="00E30221"/>
    <w:rsid w:val="00E303A8"/>
    <w:rsid w:val="00E433F0"/>
    <w:rsid w:val="00E438DA"/>
    <w:rsid w:val="00E50F94"/>
    <w:rsid w:val="00E635A0"/>
    <w:rsid w:val="00E63F93"/>
    <w:rsid w:val="00E64778"/>
    <w:rsid w:val="00E664FA"/>
    <w:rsid w:val="00E9157A"/>
    <w:rsid w:val="00EA24B3"/>
    <w:rsid w:val="00EA26ED"/>
    <w:rsid w:val="00EA2E72"/>
    <w:rsid w:val="00EC535A"/>
    <w:rsid w:val="00EE2386"/>
    <w:rsid w:val="00EE6098"/>
    <w:rsid w:val="00EF3CB2"/>
    <w:rsid w:val="00EF5F8A"/>
    <w:rsid w:val="00EF6C3F"/>
    <w:rsid w:val="00F07CFC"/>
    <w:rsid w:val="00F217EB"/>
    <w:rsid w:val="00F304F8"/>
    <w:rsid w:val="00F31024"/>
    <w:rsid w:val="00F31B0D"/>
    <w:rsid w:val="00F327AA"/>
    <w:rsid w:val="00F3340A"/>
    <w:rsid w:val="00F36F04"/>
    <w:rsid w:val="00F406F0"/>
    <w:rsid w:val="00F40794"/>
    <w:rsid w:val="00F504C5"/>
    <w:rsid w:val="00F511BD"/>
    <w:rsid w:val="00F541B4"/>
    <w:rsid w:val="00F62677"/>
    <w:rsid w:val="00F6566C"/>
    <w:rsid w:val="00F72ACD"/>
    <w:rsid w:val="00F755EC"/>
    <w:rsid w:val="00F75B30"/>
    <w:rsid w:val="00F82534"/>
    <w:rsid w:val="00F948EE"/>
    <w:rsid w:val="00F9732E"/>
    <w:rsid w:val="00FB3EC0"/>
    <w:rsid w:val="00FB6079"/>
    <w:rsid w:val="00FC03C1"/>
    <w:rsid w:val="00FC1CED"/>
    <w:rsid w:val="00FC4307"/>
    <w:rsid w:val="00FC5563"/>
    <w:rsid w:val="00FD29A1"/>
    <w:rsid w:val="00FD4485"/>
    <w:rsid w:val="00FD5B85"/>
    <w:rsid w:val="00FE1DAF"/>
    <w:rsid w:val="00FE6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628B"/>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BC94-5206-4E9F-AC91-C5F45C8F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Pages>
  <Words>801</Words>
  <Characters>4729</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Česká národní banka</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Jiří Dušek</cp:lastModifiedBy>
  <cp:revision>32</cp:revision>
  <cp:lastPrinted>2016-11-21T10:27:00Z</cp:lastPrinted>
  <dcterms:created xsi:type="dcterms:W3CDTF">2018-11-26T07:35:00Z</dcterms:created>
  <dcterms:modified xsi:type="dcterms:W3CDTF">2020-12-04T19:12:00Z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